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961747" w14:textId="77777777" w:rsidR="00464BED" w:rsidRPr="00F23B20" w:rsidRDefault="00F516A0" w:rsidP="00F23B20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F23B20">
        <w:rPr>
          <w:rFonts w:ascii="Times New Roman" w:hAnsi="Times New Roman" w:hint="eastAsia"/>
          <w:b/>
          <w:sz w:val="28"/>
          <w:szCs w:val="28"/>
        </w:rPr>
        <w:t>S</w:t>
      </w:r>
      <w:r w:rsidRPr="00F23B20">
        <w:rPr>
          <w:rFonts w:ascii="Times New Roman" w:hAnsi="Times New Roman"/>
          <w:b/>
          <w:sz w:val="28"/>
          <w:szCs w:val="28"/>
        </w:rPr>
        <w:t>upplementa</w:t>
      </w:r>
      <w:r w:rsidRPr="00F23B20">
        <w:rPr>
          <w:rFonts w:ascii="Times New Roman" w:hAnsi="Times New Roman" w:hint="eastAsia"/>
          <w:b/>
          <w:sz w:val="28"/>
          <w:szCs w:val="28"/>
        </w:rPr>
        <w:t>l M</w:t>
      </w:r>
      <w:r w:rsidRPr="00F23B20">
        <w:rPr>
          <w:rFonts w:ascii="Times New Roman" w:hAnsi="Times New Roman"/>
          <w:b/>
          <w:sz w:val="28"/>
          <w:szCs w:val="28"/>
        </w:rPr>
        <w:t>aterial</w:t>
      </w:r>
      <w:r w:rsidRPr="00F23B20">
        <w:rPr>
          <w:rFonts w:ascii="Times New Roman" w:hAnsi="Times New Roman" w:hint="eastAsia"/>
          <w:b/>
          <w:sz w:val="28"/>
          <w:szCs w:val="28"/>
        </w:rPr>
        <w:t>s</w:t>
      </w:r>
    </w:p>
    <w:p w14:paraId="3907CFF1" w14:textId="77777777" w:rsidR="00464BED" w:rsidRDefault="00464BED"/>
    <w:p w14:paraId="7BC11F86" w14:textId="77777777" w:rsidR="00464BED" w:rsidRPr="00F23B20" w:rsidRDefault="00F516A0" w:rsidP="00F23B2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F23B20">
        <w:rPr>
          <w:rFonts w:ascii="Times New Roman" w:hAnsi="Times New Roman" w:hint="eastAsia"/>
          <w:b/>
          <w:sz w:val="24"/>
          <w:szCs w:val="24"/>
        </w:rPr>
        <w:t>e-</w:t>
      </w:r>
      <w:r w:rsidRPr="00F23B20">
        <w:rPr>
          <w:rFonts w:ascii="Times New Roman" w:hAnsi="Times New Roman"/>
          <w:b/>
          <w:sz w:val="24"/>
          <w:szCs w:val="24"/>
        </w:rPr>
        <w:t>Table 1</w:t>
      </w:r>
      <w:r w:rsidRPr="00F23B20">
        <w:rPr>
          <w:rFonts w:ascii="Times New Roman" w:hAnsi="Times New Roman" w:hint="eastAsia"/>
          <w:b/>
          <w:sz w:val="24"/>
          <w:szCs w:val="24"/>
        </w:rPr>
        <w:t xml:space="preserve"> Compared b</w:t>
      </w:r>
      <w:r w:rsidRPr="00F23B20">
        <w:rPr>
          <w:rFonts w:ascii="Times New Roman" w:hAnsi="Times New Roman"/>
          <w:b/>
          <w:sz w:val="24"/>
          <w:szCs w:val="24"/>
        </w:rPr>
        <w:t xml:space="preserve">aseline </w:t>
      </w:r>
      <w:r w:rsidRPr="00F23B20">
        <w:rPr>
          <w:rFonts w:ascii="Times New Roman" w:hAnsi="Times New Roman" w:hint="eastAsia"/>
          <w:b/>
          <w:sz w:val="24"/>
          <w:szCs w:val="24"/>
        </w:rPr>
        <w:t>c</w:t>
      </w:r>
      <w:r w:rsidRPr="00F23B20">
        <w:rPr>
          <w:rFonts w:ascii="Times New Roman" w:hAnsi="Times New Roman"/>
          <w:b/>
          <w:sz w:val="24"/>
          <w:szCs w:val="24"/>
        </w:rPr>
        <w:t xml:space="preserve">linical characteristics of </w:t>
      </w:r>
      <w:r w:rsidRPr="00F23B20">
        <w:rPr>
          <w:rFonts w:ascii="Times New Roman" w:hAnsi="Times New Roman" w:hint="eastAsia"/>
          <w:b/>
          <w:sz w:val="24"/>
          <w:szCs w:val="24"/>
        </w:rPr>
        <w:t xml:space="preserve">included and excluded </w:t>
      </w:r>
      <w:r w:rsidRPr="00F23B20">
        <w:rPr>
          <w:rFonts w:ascii="Times New Roman" w:hAnsi="Times New Roman"/>
          <w:b/>
          <w:sz w:val="24"/>
          <w:szCs w:val="24"/>
        </w:rPr>
        <w:t>patients</w:t>
      </w:r>
      <w:r w:rsidRPr="00F23B20">
        <w:rPr>
          <w:rFonts w:ascii="Times New Roman" w:hAnsi="Times New Roman" w:hint="eastAsia"/>
          <w:b/>
          <w:sz w:val="24"/>
          <w:szCs w:val="24"/>
        </w:rPr>
        <w:t xml:space="preserve"> with sepsis</w:t>
      </w:r>
    </w:p>
    <w:p w14:paraId="3AE342C1" w14:textId="77777777" w:rsidR="00464BED" w:rsidRDefault="00464BED"/>
    <w:tbl>
      <w:tblPr>
        <w:tblW w:w="8133" w:type="dxa"/>
        <w:jc w:val="center"/>
        <w:tblLayout w:type="fixed"/>
        <w:tblLook w:val="04A0" w:firstRow="1" w:lastRow="0" w:firstColumn="1" w:lastColumn="0" w:noHBand="0" w:noVBand="1"/>
      </w:tblPr>
      <w:tblGrid>
        <w:gridCol w:w="2974"/>
        <w:gridCol w:w="2039"/>
        <w:gridCol w:w="1989"/>
        <w:gridCol w:w="1122"/>
        <w:gridCol w:w="9"/>
      </w:tblGrid>
      <w:tr w:rsidR="00464BED" w14:paraId="7FAA0E6C" w14:textId="77777777">
        <w:trPr>
          <w:trHeight w:val="384"/>
          <w:jc w:val="center"/>
        </w:trPr>
        <w:tc>
          <w:tcPr>
            <w:tcW w:w="2974" w:type="dxa"/>
            <w:vMerge w:val="restart"/>
            <w:tcBorders>
              <w:top w:val="single" w:sz="8" w:space="0" w:color="auto"/>
            </w:tcBorders>
            <w:vAlign w:val="center"/>
          </w:tcPr>
          <w:p w14:paraId="3B84AF52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Characteristics</w:t>
            </w:r>
          </w:p>
        </w:tc>
        <w:tc>
          <w:tcPr>
            <w:tcW w:w="4028" w:type="dxa"/>
            <w:gridSpan w:val="2"/>
            <w:tcBorders>
              <w:top w:val="single" w:sz="8" w:space="0" w:color="auto"/>
              <w:bottom w:val="single" w:sz="6" w:space="0" w:color="auto"/>
            </w:tcBorders>
          </w:tcPr>
          <w:p w14:paraId="6C46A205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 (%)</w:t>
            </w:r>
          </w:p>
        </w:tc>
        <w:tc>
          <w:tcPr>
            <w:tcW w:w="1131" w:type="dxa"/>
            <w:gridSpan w:val="2"/>
            <w:vMerge w:val="restart"/>
            <w:tcBorders>
              <w:top w:val="single" w:sz="8" w:space="0" w:color="auto"/>
            </w:tcBorders>
            <w:vAlign w:val="center"/>
          </w:tcPr>
          <w:p w14:paraId="6CC293B9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value</w:t>
            </w:r>
          </w:p>
        </w:tc>
      </w:tr>
      <w:tr w:rsidR="00464BED" w14:paraId="3D2E2289" w14:textId="77777777">
        <w:trPr>
          <w:trHeight w:val="532"/>
          <w:jc w:val="center"/>
        </w:trPr>
        <w:tc>
          <w:tcPr>
            <w:tcW w:w="2974" w:type="dxa"/>
            <w:vMerge/>
            <w:tcBorders>
              <w:bottom w:val="single" w:sz="4" w:space="0" w:color="auto"/>
            </w:tcBorders>
          </w:tcPr>
          <w:p w14:paraId="39F84CEE" w14:textId="77777777" w:rsidR="00464BED" w:rsidRDefault="00464BE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5AC1E81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sz w:val="20"/>
                <w:szCs w:val="20"/>
              </w:rPr>
              <w:t>Included patients</w:t>
            </w:r>
          </w:p>
          <w:p w14:paraId="371AFEC0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(n=</w:t>
            </w:r>
            <w:r>
              <w:rPr>
                <w:rFonts w:ascii="Times New Roman" w:hAnsi="Times New Roman" w:hint="eastAsia"/>
                <w:b/>
                <w:sz w:val="20"/>
                <w:szCs w:val="20"/>
              </w:rPr>
              <w:t>273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198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21ABD4F5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sz w:val="20"/>
                <w:szCs w:val="20"/>
              </w:rPr>
              <w:t>Excluded patients</w:t>
            </w:r>
          </w:p>
          <w:p w14:paraId="5815803D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(n=</w:t>
            </w:r>
            <w:r>
              <w:rPr>
                <w:rFonts w:ascii="Times New Roman" w:hAnsi="Times New Roman" w:hint="eastAsia"/>
                <w:b/>
                <w:sz w:val="20"/>
                <w:szCs w:val="20"/>
              </w:rPr>
              <w:t>88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Merge/>
            <w:tcBorders>
              <w:bottom w:val="single" w:sz="4" w:space="0" w:color="auto"/>
            </w:tcBorders>
          </w:tcPr>
          <w:p w14:paraId="4BE577B4" w14:textId="77777777" w:rsidR="00464BED" w:rsidRDefault="00464BE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4BED" w14:paraId="1ECD496C" w14:textId="77777777">
        <w:trPr>
          <w:trHeight w:val="143"/>
          <w:jc w:val="center"/>
        </w:trPr>
        <w:tc>
          <w:tcPr>
            <w:tcW w:w="2974" w:type="dxa"/>
            <w:tcBorders>
              <w:top w:val="single" w:sz="4" w:space="0" w:color="auto"/>
            </w:tcBorders>
          </w:tcPr>
          <w:p w14:paraId="2DEFBC0F" w14:textId="77777777" w:rsidR="00464BED" w:rsidRDefault="00F516A0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Age</w:t>
            </w:r>
          </w:p>
        </w:tc>
        <w:tc>
          <w:tcPr>
            <w:tcW w:w="2039" w:type="dxa"/>
            <w:tcBorders>
              <w:top w:val="single" w:sz="4" w:space="0" w:color="auto"/>
            </w:tcBorders>
            <w:vAlign w:val="center"/>
          </w:tcPr>
          <w:p w14:paraId="610E6091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68 (57, 77)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14:paraId="7F9B81B3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63 (54, 74)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</w:tcBorders>
            <w:vAlign w:val="center"/>
          </w:tcPr>
          <w:p w14:paraId="0BCBA6DE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42</w:t>
            </w:r>
          </w:p>
        </w:tc>
      </w:tr>
      <w:tr w:rsidR="00464BED" w14:paraId="5C38E083" w14:textId="77777777">
        <w:trPr>
          <w:trHeight w:val="143"/>
          <w:jc w:val="center"/>
        </w:trPr>
        <w:tc>
          <w:tcPr>
            <w:tcW w:w="2974" w:type="dxa"/>
          </w:tcPr>
          <w:p w14:paraId="4486859B" w14:textId="77777777" w:rsidR="00464BED" w:rsidRDefault="00F516A0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Sex (male)</w:t>
            </w:r>
          </w:p>
        </w:tc>
        <w:tc>
          <w:tcPr>
            <w:tcW w:w="2039" w:type="dxa"/>
            <w:vAlign w:val="center"/>
          </w:tcPr>
          <w:p w14:paraId="77C06F2F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205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(7</w:t>
            </w:r>
            <w:r>
              <w:rPr>
                <w:rFonts w:ascii="Times New Roman" w:hAnsi="Times New Roman" w:hint="eastAsia"/>
                <w:sz w:val="20"/>
                <w:szCs w:val="20"/>
              </w:rPr>
              <w:t>5.1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9" w:type="dxa"/>
          </w:tcPr>
          <w:p w14:paraId="2C766326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67 (76.1)</w:t>
            </w:r>
          </w:p>
        </w:tc>
        <w:tc>
          <w:tcPr>
            <w:tcW w:w="1131" w:type="dxa"/>
            <w:gridSpan w:val="2"/>
            <w:vAlign w:val="center"/>
          </w:tcPr>
          <w:p w14:paraId="54C6730F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0.843</w:t>
            </w:r>
          </w:p>
        </w:tc>
      </w:tr>
      <w:tr w:rsidR="00464BED" w14:paraId="1838BA62" w14:textId="77777777">
        <w:trPr>
          <w:trHeight w:val="143"/>
          <w:jc w:val="center"/>
        </w:trPr>
        <w:tc>
          <w:tcPr>
            <w:tcW w:w="2974" w:type="dxa"/>
          </w:tcPr>
          <w:p w14:paraId="0D09E82C" w14:textId="77777777" w:rsidR="00464BED" w:rsidRDefault="00F516A0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Immunotherapy</w:t>
            </w:r>
          </w:p>
        </w:tc>
        <w:tc>
          <w:tcPr>
            <w:tcW w:w="2039" w:type="dxa"/>
            <w:vAlign w:val="center"/>
          </w:tcPr>
          <w:p w14:paraId="501C86A6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127 (46,.5)</w:t>
            </w:r>
          </w:p>
        </w:tc>
        <w:tc>
          <w:tcPr>
            <w:tcW w:w="1989" w:type="dxa"/>
            <w:vAlign w:val="center"/>
          </w:tcPr>
          <w:p w14:paraId="71665DA7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54 (61.4)</w:t>
            </w:r>
          </w:p>
        </w:tc>
        <w:tc>
          <w:tcPr>
            <w:tcW w:w="1131" w:type="dxa"/>
            <w:gridSpan w:val="2"/>
            <w:vAlign w:val="center"/>
          </w:tcPr>
          <w:p w14:paraId="7F23B737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0.016</w:t>
            </w:r>
          </w:p>
        </w:tc>
      </w:tr>
      <w:tr w:rsidR="00464BED" w14:paraId="4BD4EF63" w14:textId="77777777">
        <w:trPr>
          <w:trHeight w:val="143"/>
          <w:jc w:val="center"/>
        </w:trPr>
        <w:tc>
          <w:tcPr>
            <w:tcW w:w="2974" w:type="dxa"/>
          </w:tcPr>
          <w:p w14:paraId="53530FC0" w14:textId="77777777" w:rsidR="00464BED" w:rsidRDefault="00F516A0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Pre-existing conditions</w:t>
            </w:r>
          </w:p>
        </w:tc>
        <w:tc>
          <w:tcPr>
            <w:tcW w:w="2039" w:type="dxa"/>
            <w:vAlign w:val="center"/>
          </w:tcPr>
          <w:p w14:paraId="349023E6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219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80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9" w:type="dxa"/>
            <w:vAlign w:val="center"/>
          </w:tcPr>
          <w:p w14:paraId="18BDFEA8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72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(8</w:t>
            </w:r>
            <w:r>
              <w:rPr>
                <w:rFonts w:ascii="Times New Roman" w:hAnsi="Times New Roman" w:hint="eastAsia"/>
                <w:sz w:val="20"/>
                <w:szCs w:val="20"/>
              </w:rPr>
              <w:t>1.8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4BDF2D2D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0.742</w:t>
            </w:r>
          </w:p>
        </w:tc>
      </w:tr>
      <w:tr w:rsidR="00464BED" w14:paraId="47A838B0" w14:textId="77777777">
        <w:trPr>
          <w:trHeight w:val="250"/>
          <w:jc w:val="center"/>
        </w:trPr>
        <w:tc>
          <w:tcPr>
            <w:tcW w:w="2974" w:type="dxa"/>
          </w:tcPr>
          <w:p w14:paraId="42F09337" w14:textId="77777777" w:rsidR="00464BED" w:rsidRDefault="00F516A0">
            <w:pPr>
              <w:spacing w:line="360" w:lineRule="auto"/>
              <w:ind w:leftChars="200" w:left="4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Congestive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cardiomyopathy</w:t>
            </w:r>
          </w:p>
        </w:tc>
        <w:tc>
          <w:tcPr>
            <w:tcW w:w="2039" w:type="dxa"/>
            <w:vAlign w:val="center"/>
          </w:tcPr>
          <w:p w14:paraId="224C6E30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3.3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9" w:type="dxa"/>
            <w:vAlign w:val="center"/>
          </w:tcPr>
          <w:p w14:paraId="692BECAB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(4.</w:t>
            </w:r>
            <w:r>
              <w:rPr>
                <w:rFonts w:ascii="Times New Roman" w:hAnsi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55235607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585</w:t>
            </w:r>
          </w:p>
        </w:tc>
      </w:tr>
      <w:tr w:rsidR="00464BED" w14:paraId="6F9A6F60" w14:textId="77777777">
        <w:trPr>
          <w:trHeight w:val="143"/>
          <w:jc w:val="center"/>
        </w:trPr>
        <w:tc>
          <w:tcPr>
            <w:tcW w:w="2974" w:type="dxa"/>
          </w:tcPr>
          <w:p w14:paraId="1B93923B" w14:textId="77777777" w:rsidR="00464BED" w:rsidRDefault="00F516A0">
            <w:pPr>
              <w:spacing w:line="360" w:lineRule="auto"/>
              <w:ind w:leftChars="200" w:left="4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Hypertension</w:t>
            </w:r>
          </w:p>
        </w:tc>
        <w:tc>
          <w:tcPr>
            <w:tcW w:w="2039" w:type="dxa"/>
            <w:vAlign w:val="center"/>
          </w:tcPr>
          <w:p w14:paraId="075D9031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122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44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9" w:type="dxa"/>
            <w:vAlign w:val="center"/>
          </w:tcPr>
          <w:p w14:paraId="2B716877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7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42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38C16DB4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664</w:t>
            </w:r>
          </w:p>
        </w:tc>
      </w:tr>
      <w:tr w:rsidR="00464BED" w14:paraId="02B43571" w14:textId="77777777">
        <w:trPr>
          <w:trHeight w:val="143"/>
          <w:jc w:val="center"/>
        </w:trPr>
        <w:tc>
          <w:tcPr>
            <w:tcW w:w="2974" w:type="dxa"/>
          </w:tcPr>
          <w:p w14:paraId="12AF9FAD" w14:textId="77777777" w:rsidR="00464BED" w:rsidRDefault="00F516A0">
            <w:pPr>
              <w:spacing w:line="360" w:lineRule="auto"/>
              <w:ind w:leftChars="200" w:left="4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Coronary </w:t>
            </w:r>
            <w:r>
              <w:rPr>
                <w:rFonts w:ascii="Times New Roman" w:hAnsi="Times New Roman" w:hint="eastAsia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eart </w:t>
            </w:r>
            <w:r>
              <w:rPr>
                <w:rFonts w:ascii="Times New Roman" w:hAnsi="Times New Roman" w:hint="eastAsia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isease</w:t>
            </w:r>
          </w:p>
        </w:tc>
        <w:tc>
          <w:tcPr>
            <w:tcW w:w="2039" w:type="dxa"/>
            <w:vAlign w:val="center"/>
          </w:tcPr>
          <w:p w14:paraId="768D759A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31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4)</w:t>
            </w:r>
          </w:p>
        </w:tc>
        <w:tc>
          <w:tcPr>
            <w:tcW w:w="1989" w:type="dxa"/>
            <w:vAlign w:val="center"/>
          </w:tcPr>
          <w:p w14:paraId="2BE59945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2235BD84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998</w:t>
            </w:r>
          </w:p>
        </w:tc>
      </w:tr>
      <w:tr w:rsidR="00464BED" w14:paraId="4AC4C709" w14:textId="77777777">
        <w:trPr>
          <w:trHeight w:val="143"/>
          <w:jc w:val="center"/>
        </w:trPr>
        <w:tc>
          <w:tcPr>
            <w:tcW w:w="2974" w:type="dxa"/>
          </w:tcPr>
          <w:p w14:paraId="5672E446" w14:textId="77777777" w:rsidR="00464BED" w:rsidRDefault="00F516A0">
            <w:pPr>
              <w:spacing w:line="360" w:lineRule="auto"/>
              <w:ind w:leftChars="200" w:left="4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Liver disease</w:t>
            </w:r>
          </w:p>
        </w:tc>
        <w:tc>
          <w:tcPr>
            <w:tcW w:w="2039" w:type="dxa"/>
            <w:vAlign w:val="center"/>
          </w:tcPr>
          <w:p w14:paraId="10AC426D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4.4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9" w:type="dxa"/>
            <w:vAlign w:val="center"/>
          </w:tcPr>
          <w:p w14:paraId="3B7D16C8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hint="eastAsia"/>
                <w:sz w:val="20"/>
                <w:szCs w:val="20"/>
              </w:rPr>
              <w:t>(8.0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48DFBF90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194</w:t>
            </w:r>
          </w:p>
        </w:tc>
      </w:tr>
      <w:tr w:rsidR="00464BED" w14:paraId="5D4BD106" w14:textId="77777777">
        <w:trPr>
          <w:trHeight w:val="143"/>
          <w:jc w:val="center"/>
        </w:trPr>
        <w:tc>
          <w:tcPr>
            <w:tcW w:w="2974" w:type="dxa"/>
          </w:tcPr>
          <w:p w14:paraId="7A14884C" w14:textId="77777777" w:rsidR="00464BED" w:rsidRDefault="00F516A0">
            <w:pPr>
              <w:spacing w:line="360" w:lineRule="auto"/>
              <w:ind w:leftChars="200" w:left="4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COPD</w:t>
            </w:r>
          </w:p>
        </w:tc>
        <w:tc>
          <w:tcPr>
            <w:tcW w:w="2039" w:type="dxa"/>
            <w:vAlign w:val="center"/>
          </w:tcPr>
          <w:p w14:paraId="00BDB842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43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15.8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9" w:type="dxa"/>
            <w:vAlign w:val="center"/>
          </w:tcPr>
          <w:p w14:paraId="09527E24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3CBDED77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972</w:t>
            </w:r>
          </w:p>
        </w:tc>
      </w:tr>
      <w:tr w:rsidR="00464BED" w14:paraId="40BA0CAC" w14:textId="77777777">
        <w:trPr>
          <w:trHeight w:val="143"/>
          <w:jc w:val="center"/>
        </w:trPr>
        <w:tc>
          <w:tcPr>
            <w:tcW w:w="2974" w:type="dxa"/>
          </w:tcPr>
          <w:p w14:paraId="409EACCB" w14:textId="77777777" w:rsidR="00464BED" w:rsidRDefault="00F516A0">
            <w:pPr>
              <w:spacing w:line="360" w:lineRule="auto"/>
              <w:ind w:leftChars="200" w:left="4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Diabetes</w:t>
            </w:r>
          </w:p>
        </w:tc>
        <w:tc>
          <w:tcPr>
            <w:tcW w:w="2039" w:type="dxa"/>
            <w:vAlign w:val="center"/>
          </w:tcPr>
          <w:p w14:paraId="2257CAE1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53 </w:t>
            </w:r>
            <w:r>
              <w:rPr>
                <w:rFonts w:ascii="Times New Roman" w:hAnsi="Times New Roman"/>
                <w:sz w:val="20"/>
                <w:szCs w:val="20"/>
              </w:rPr>
              <w:t>(1</w:t>
            </w:r>
            <w:r>
              <w:rPr>
                <w:rFonts w:ascii="Times New Roman" w:hAnsi="Times New Roman" w:hint="eastAsia"/>
                <w:sz w:val="20"/>
                <w:szCs w:val="20"/>
              </w:rPr>
              <w:t>9.4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9" w:type="dxa"/>
            <w:vAlign w:val="center"/>
          </w:tcPr>
          <w:p w14:paraId="1D0ED921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(2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5DAC9417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369</w:t>
            </w:r>
          </w:p>
        </w:tc>
      </w:tr>
      <w:tr w:rsidR="00464BED" w14:paraId="56B762B1" w14:textId="77777777">
        <w:trPr>
          <w:trHeight w:val="331"/>
          <w:jc w:val="center"/>
        </w:trPr>
        <w:tc>
          <w:tcPr>
            <w:tcW w:w="2974" w:type="dxa"/>
          </w:tcPr>
          <w:p w14:paraId="3C8505EA" w14:textId="77777777" w:rsidR="00464BED" w:rsidRDefault="00F516A0">
            <w:pPr>
              <w:spacing w:line="360" w:lineRule="auto"/>
              <w:ind w:leftChars="200" w:left="4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Recent trauma</w:t>
            </w:r>
          </w:p>
        </w:tc>
        <w:tc>
          <w:tcPr>
            <w:tcW w:w="2039" w:type="dxa"/>
            <w:vAlign w:val="center"/>
          </w:tcPr>
          <w:p w14:paraId="5640BD45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3.3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9" w:type="dxa"/>
            <w:vAlign w:val="center"/>
          </w:tcPr>
          <w:p w14:paraId="0CA9E30D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8.0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6C781B2C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065</w:t>
            </w:r>
          </w:p>
        </w:tc>
      </w:tr>
      <w:tr w:rsidR="00464BED" w14:paraId="3636E56D" w14:textId="77777777">
        <w:trPr>
          <w:trHeight w:val="143"/>
          <w:jc w:val="center"/>
        </w:trPr>
        <w:tc>
          <w:tcPr>
            <w:tcW w:w="2974" w:type="dxa"/>
          </w:tcPr>
          <w:p w14:paraId="5451F5F1" w14:textId="77777777" w:rsidR="00464BED" w:rsidRDefault="00F516A0">
            <w:pPr>
              <w:spacing w:line="360" w:lineRule="auto"/>
              <w:ind w:leftChars="200" w:left="4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Cancer</w:t>
            </w:r>
          </w:p>
        </w:tc>
        <w:tc>
          <w:tcPr>
            <w:tcW w:w="2039" w:type="dxa"/>
            <w:vAlign w:val="center"/>
          </w:tcPr>
          <w:p w14:paraId="67550FFD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93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(3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.1)</w:t>
            </w:r>
          </w:p>
        </w:tc>
        <w:tc>
          <w:tcPr>
            <w:tcW w:w="1989" w:type="dxa"/>
            <w:vAlign w:val="center"/>
          </w:tcPr>
          <w:p w14:paraId="45535D43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25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2A2DB2F3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113</w:t>
            </w:r>
          </w:p>
        </w:tc>
      </w:tr>
      <w:tr w:rsidR="00464BED" w14:paraId="1EDC1042" w14:textId="77777777">
        <w:trPr>
          <w:gridAfter w:val="1"/>
          <w:wAfter w:w="9" w:type="dxa"/>
          <w:trHeight w:val="143"/>
          <w:jc w:val="center"/>
        </w:trPr>
        <w:tc>
          <w:tcPr>
            <w:tcW w:w="5013" w:type="dxa"/>
            <w:gridSpan w:val="2"/>
          </w:tcPr>
          <w:p w14:paraId="730C5592" w14:textId="77777777" w:rsidR="00464BED" w:rsidRDefault="00F516A0">
            <w:pPr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Recent surgical history</w:t>
            </w:r>
          </w:p>
        </w:tc>
        <w:tc>
          <w:tcPr>
            <w:tcW w:w="1989" w:type="dxa"/>
          </w:tcPr>
          <w:p w14:paraId="3B3BAD1D" w14:textId="77777777" w:rsidR="00464BED" w:rsidRDefault="00464BED">
            <w:pPr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7B6CFABD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503</w:t>
            </w:r>
          </w:p>
        </w:tc>
      </w:tr>
      <w:tr w:rsidR="00464BED" w14:paraId="5C2835FB" w14:textId="77777777">
        <w:trPr>
          <w:trHeight w:val="143"/>
          <w:jc w:val="center"/>
        </w:trPr>
        <w:tc>
          <w:tcPr>
            <w:tcW w:w="2974" w:type="dxa"/>
          </w:tcPr>
          <w:p w14:paraId="7B688785" w14:textId="77777777" w:rsidR="00464BED" w:rsidRDefault="00F516A0">
            <w:pPr>
              <w:spacing w:line="360" w:lineRule="auto"/>
              <w:ind w:leftChars="200" w:left="42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 history of surgery</w:t>
            </w:r>
          </w:p>
        </w:tc>
        <w:tc>
          <w:tcPr>
            <w:tcW w:w="2039" w:type="dxa"/>
            <w:vAlign w:val="center"/>
          </w:tcPr>
          <w:p w14:paraId="7423E775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143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52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9" w:type="dxa"/>
            <w:vAlign w:val="center"/>
          </w:tcPr>
          <w:p w14:paraId="2073744F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52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(5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0841B778" w14:textId="77777777" w:rsidR="00464BED" w:rsidRDefault="00464BE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4BED" w14:paraId="4F2FADCB" w14:textId="77777777">
        <w:trPr>
          <w:trHeight w:val="143"/>
          <w:jc w:val="center"/>
        </w:trPr>
        <w:tc>
          <w:tcPr>
            <w:tcW w:w="2974" w:type="dxa"/>
          </w:tcPr>
          <w:p w14:paraId="0DABD1A7" w14:textId="77777777" w:rsidR="00464BED" w:rsidRDefault="00F516A0">
            <w:pPr>
              <w:spacing w:line="360" w:lineRule="auto"/>
              <w:ind w:leftChars="200" w:left="42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Elective surgery</w:t>
            </w:r>
          </w:p>
        </w:tc>
        <w:tc>
          <w:tcPr>
            <w:tcW w:w="2039" w:type="dxa"/>
            <w:vAlign w:val="center"/>
          </w:tcPr>
          <w:p w14:paraId="1396A3A0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67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(2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9" w:type="dxa"/>
            <w:vAlign w:val="center"/>
          </w:tcPr>
          <w:p w14:paraId="150FEE32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(2</w:t>
            </w:r>
            <w:r>
              <w:rPr>
                <w:rFonts w:ascii="Times New Roman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1F31A911" w14:textId="77777777" w:rsidR="00464BED" w:rsidRDefault="00464BE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4BED" w14:paraId="68E65416" w14:textId="77777777">
        <w:trPr>
          <w:trHeight w:val="143"/>
          <w:jc w:val="center"/>
        </w:trPr>
        <w:tc>
          <w:tcPr>
            <w:tcW w:w="2974" w:type="dxa"/>
          </w:tcPr>
          <w:p w14:paraId="732B1C8F" w14:textId="77777777" w:rsidR="00464BED" w:rsidRDefault="00F516A0">
            <w:pPr>
              <w:spacing w:line="360" w:lineRule="auto"/>
              <w:ind w:leftChars="200" w:left="42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Emergency surgery</w:t>
            </w:r>
          </w:p>
        </w:tc>
        <w:tc>
          <w:tcPr>
            <w:tcW w:w="2039" w:type="dxa"/>
            <w:vAlign w:val="center"/>
          </w:tcPr>
          <w:p w14:paraId="57F395A8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63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23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9" w:type="dxa"/>
            <w:vAlign w:val="center"/>
          </w:tcPr>
          <w:p w14:paraId="36C123AD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hint="eastAsia"/>
                <w:sz w:val="20"/>
                <w:szCs w:val="20"/>
              </w:rPr>
              <w:t>8.2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2A826EED" w14:textId="77777777" w:rsidR="00464BED" w:rsidRDefault="00464BE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4BED" w14:paraId="73661485" w14:textId="77777777">
        <w:trPr>
          <w:gridAfter w:val="1"/>
          <w:wAfter w:w="9" w:type="dxa"/>
          <w:trHeight w:val="143"/>
          <w:jc w:val="center"/>
        </w:trPr>
        <w:tc>
          <w:tcPr>
            <w:tcW w:w="5013" w:type="dxa"/>
            <w:gridSpan w:val="2"/>
          </w:tcPr>
          <w:p w14:paraId="6734AF99" w14:textId="77777777" w:rsidR="00464BED" w:rsidRDefault="00F516A0">
            <w:pPr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Other indicators of disease severity</w:t>
            </w:r>
          </w:p>
        </w:tc>
        <w:tc>
          <w:tcPr>
            <w:tcW w:w="1989" w:type="dxa"/>
          </w:tcPr>
          <w:p w14:paraId="6B417817" w14:textId="77777777" w:rsidR="00464BED" w:rsidRDefault="00464BED">
            <w:pPr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</w:tcPr>
          <w:p w14:paraId="49A8FFB1" w14:textId="77777777" w:rsidR="00464BED" w:rsidRDefault="00464BED">
            <w:pPr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4BED" w14:paraId="06D89009" w14:textId="77777777">
        <w:trPr>
          <w:trHeight w:val="232"/>
          <w:jc w:val="center"/>
        </w:trPr>
        <w:tc>
          <w:tcPr>
            <w:tcW w:w="2974" w:type="dxa"/>
          </w:tcPr>
          <w:p w14:paraId="2E2E2FBF" w14:textId="77777777" w:rsidR="00464BED" w:rsidRDefault="00F516A0">
            <w:pPr>
              <w:spacing w:line="360" w:lineRule="auto"/>
              <w:ind w:leftChars="200" w:left="4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Mechanical ventilation</w:t>
            </w:r>
          </w:p>
        </w:tc>
        <w:tc>
          <w:tcPr>
            <w:tcW w:w="2039" w:type="dxa"/>
            <w:vAlign w:val="center"/>
          </w:tcPr>
          <w:p w14:paraId="3CEA8EEC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214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78.4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9" w:type="dxa"/>
            <w:vAlign w:val="center"/>
          </w:tcPr>
          <w:p w14:paraId="0D79DA17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75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(8</w:t>
            </w:r>
            <w:r>
              <w:rPr>
                <w:rFonts w:ascii="Times New Roman" w:hAnsi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16B05C7B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163</w:t>
            </w:r>
          </w:p>
        </w:tc>
      </w:tr>
      <w:tr w:rsidR="00464BED" w14:paraId="5718359F" w14:textId="77777777">
        <w:trPr>
          <w:trHeight w:val="143"/>
          <w:jc w:val="center"/>
        </w:trPr>
        <w:tc>
          <w:tcPr>
            <w:tcW w:w="2974" w:type="dxa"/>
          </w:tcPr>
          <w:p w14:paraId="3D1A6955" w14:textId="77777777" w:rsidR="00464BED" w:rsidRDefault="00F516A0">
            <w:pPr>
              <w:spacing w:line="360" w:lineRule="auto"/>
              <w:ind w:leftChars="200" w:left="4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Shock</w:t>
            </w:r>
          </w:p>
        </w:tc>
        <w:tc>
          <w:tcPr>
            <w:tcW w:w="2039" w:type="dxa"/>
            <w:vAlign w:val="center"/>
          </w:tcPr>
          <w:p w14:paraId="3947C755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108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(39.</w:t>
            </w:r>
            <w:r>
              <w:rPr>
                <w:rFonts w:ascii="Times New Roman" w:hAnsi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9" w:type="dxa"/>
            <w:vAlign w:val="center"/>
          </w:tcPr>
          <w:p w14:paraId="11B6DF79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(3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2FA7E566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359</w:t>
            </w:r>
          </w:p>
        </w:tc>
      </w:tr>
      <w:tr w:rsidR="00464BED" w14:paraId="45C235CE" w14:textId="77777777">
        <w:trPr>
          <w:trHeight w:val="143"/>
          <w:jc w:val="center"/>
        </w:trPr>
        <w:tc>
          <w:tcPr>
            <w:tcW w:w="2974" w:type="dxa"/>
          </w:tcPr>
          <w:p w14:paraId="56CDFE1C" w14:textId="77777777" w:rsidR="00464BED" w:rsidRDefault="00F516A0">
            <w:pPr>
              <w:spacing w:line="360" w:lineRule="auto"/>
              <w:ind w:leftChars="200" w:left="4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Use of vasopressor </w:t>
            </w:r>
          </w:p>
        </w:tc>
        <w:tc>
          <w:tcPr>
            <w:tcW w:w="2039" w:type="dxa"/>
            <w:vAlign w:val="center"/>
          </w:tcPr>
          <w:p w14:paraId="379A60D9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112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(4</w:t>
            </w: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9" w:type="dxa"/>
            <w:vAlign w:val="center"/>
          </w:tcPr>
          <w:p w14:paraId="38823528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31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35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763E0E94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334</w:t>
            </w:r>
          </w:p>
        </w:tc>
      </w:tr>
      <w:tr w:rsidR="00464BED" w14:paraId="60714B04" w14:textId="77777777">
        <w:trPr>
          <w:trHeight w:val="143"/>
          <w:jc w:val="center"/>
        </w:trPr>
        <w:tc>
          <w:tcPr>
            <w:tcW w:w="2974" w:type="dxa"/>
          </w:tcPr>
          <w:p w14:paraId="46970B5C" w14:textId="77777777" w:rsidR="00464BED" w:rsidRDefault="00F516A0">
            <w:pPr>
              <w:spacing w:line="360" w:lineRule="auto"/>
              <w:ind w:leftChars="200" w:left="4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RRT</w:t>
            </w:r>
          </w:p>
        </w:tc>
        <w:tc>
          <w:tcPr>
            <w:tcW w:w="2039" w:type="dxa"/>
            <w:vAlign w:val="center"/>
          </w:tcPr>
          <w:p w14:paraId="2B9B9500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38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9" w:type="dxa"/>
            <w:vAlign w:val="center"/>
          </w:tcPr>
          <w:p w14:paraId="0AAFECE8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hint="eastAsia"/>
                <w:sz w:val="20"/>
                <w:szCs w:val="20"/>
              </w:rPr>
              <w:t>4.8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1A2033D6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84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464BED" w14:paraId="482AE03C" w14:textId="77777777">
        <w:trPr>
          <w:trHeight w:val="143"/>
          <w:jc w:val="center"/>
        </w:trPr>
        <w:tc>
          <w:tcPr>
            <w:tcW w:w="2974" w:type="dxa"/>
          </w:tcPr>
          <w:p w14:paraId="7557D415" w14:textId="77777777" w:rsidR="00464BED" w:rsidRDefault="00F516A0">
            <w:pPr>
              <w:spacing w:line="360" w:lineRule="auto"/>
              <w:ind w:leftChars="200" w:left="4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Low dose corticoid</w:t>
            </w:r>
          </w:p>
        </w:tc>
        <w:tc>
          <w:tcPr>
            <w:tcW w:w="2039" w:type="dxa"/>
            <w:vAlign w:val="center"/>
          </w:tcPr>
          <w:p w14:paraId="45701E98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9" w:type="dxa"/>
            <w:vAlign w:val="center"/>
          </w:tcPr>
          <w:p w14:paraId="79527585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11.4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6B737A62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76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464BED" w14:paraId="1E2FAA00" w14:textId="77777777">
        <w:trPr>
          <w:trHeight w:val="143"/>
          <w:jc w:val="center"/>
        </w:trPr>
        <w:tc>
          <w:tcPr>
            <w:tcW w:w="2974" w:type="dxa"/>
          </w:tcPr>
          <w:p w14:paraId="2FE94786" w14:textId="77777777" w:rsidR="00464BED" w:rsidRDefault="00F516A0">
            <w:pPr>
              <w:spacing w:line="360" w:lineRule="auto"/>
              <w:ind w:leftChars="200" w:left="4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Blood transfusion</w:t>
            </w:r>
          </w:p>
        </w:tc>
        <w:tc>
          <w:tcPr>
            <w:tcW w:w="2039" w:type="dxa"/>
            <w:vAlign w:val="center"/>
          </w:tcPr>
          <w:p w14:paraId="23699E79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82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(3</w:t>
            </w: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9" w:type="dxa"/>
            <w:vAlign w:val="center"/>
          </w:tcPr>
          <w:p w14:paraId="25F143AD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36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40.9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33BE14C5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464BED" w14:paraId="18419714" w14:textId="77777777">
        <w:trPr>
          <w:gridAfter w:val="1"/>
          <w:wAfter w:w="9" w:type="dxa"/>
          <w:trHeight w:val="313"/>
          <w:jc w:val="center"/>
        </w:trPr>
        <w:tc>
          <w:tcPr>
            <w:tcW w:w="5013" w:type="dxa"/>
            <w:gridSpan w:val="2"/>
          </w:tcPr>
          <w:p w14:paraId="25999313" w14:textId="77777777" w:rsidR="00464BED" w:rsidRDefault="00F516A0">
            <w:pPr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Acute organ dysfunctions</w:t>
            </w:r>
          </w:p>
        </w:tc>
        <w:tc>
          <w:tcPr>
            <w:tcW w:w="1989" w:type="dxa"/>
          </w:tcPr>
          <w:p w14:paraId="0FAC07E9" w14:textId="77777777" w:rsidR="00464BED" w:rsidRDefault="00464BED">
            <w:pPr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</w:tcPr>
          <w:p w14:paraId="55B83E79" w14:textId="77777777" w:rsidR="00464BED" w:rsidRDefault="00464BED">
            <w:pPr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4BED" w14:paraId="436D284B" w14:textId="77777777">
        <w:trPr>
          <w:trHeight w:val="331"/>
          <w:jc w:val="center"/>
        </w:trPr>
        <w:tc>
          <w:tcPr>
            <w:tcW w:w="2974" w:type="dxa"/>
          </w:tcPr>
          <w:p w14:paraId="274D9C0E" w14:textId="77777777" w:rsidR="00464BED" w:rsidRDefault="00F516A0">
            <w:pPr>
              <w:spacing w:line="360" w:lineRule="auto"/>
              <w:ind w:leftChars="200" w:left="4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Pulmonary</w:t>
            </w:r>
          </w:p>
        </w:tc>
        <w:tc>
          <w:tcPr>
            <w:tcW w:w="2039" w:type="dxa"/>
            <w:vAlign w:val="center"/>
          </w:tcPr>
          <w:p w14:paraId="67688AFE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259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(9</w:t>
            </w:r>
            <w:r>
              <w:rPr>
                <w:rFonts w:ascii="Times New Roman" w:hAnsi="Times New Roman" w:hint="eastAsia"/>
                <w:sz w:val="20"/>
                <w:szCs w:val="20"/>
              </w:rPr>
              <w:t>4.9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9" w:type="dxa"/>
            <w:vAlign w:val="center"/>
          </w:tcPr>
          <w:p w14:paraId="30A91E2C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83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(9</w:t>
            </w:r>
            <w:r>
              <w:rPr>
                <w:rFonts w:ascii="Times New Roman" w:hAnsi="Times New Roman" w:hint="eastAsia"/>
                <w:sz w:val="20"/>
                <w:szCs w:val="20"/>
              </w:rPr>
              <w:t>4.3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62F7470A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840</w:t>
            </w:r>
          </w:p>
        </w:tc>
      </w:tr>
      <w:tr w:rsidR="00464BED" w14:paraId="5FCCE940" w14:textId="77777777">
        <w:trPr>
          <w:trHeight w:val="143"/>
          <w:jc w:val="center"/>
        </w:trPr>
        <w:tc>
          <w:tcPr>
            <w:tcW w:w="2974" w:type="dxa"/>
          </w:tcPr>
          <w:p w14:paraId="4DAFA108" w14:textId="77777777" w:rsidR="00464BED" w:rsidRDefault="00F516A0">
            <w:pPr>
              <w:spacing w:line="360" w:lineRule="auto"/>
              <w:ind w:leftChars="200" w:left="4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Renal</w:t>
            </w:r>
          </w:p>
        </w:tc>
        <w:tc>
          <w:tcPr>
            <w:tcW w:w="2039" w:type="dxa"/>
            <w:vAlign w:val="center"/>
          </w:tcPr>
          <w:p w14:paraId="65C19D4D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75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(2</w:t>
            </w:r>
            <w:r>
              <w:rPr>
                <w:rFonts w:ascii="Times New Roman" w:hAnsi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9" w:type="dxa"/>
            <w:vAlign w:val="center"/>
          </w:tcPr>
          <w:p w14:paraId="4FBC744E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(2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0BC6AC4E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.7</w:t>
            </w:r>
            <w:r>
              <w:rPr>
                <w:rFonts w:ascii="Times New Roman" w:hAnsi="Times New Roman" w:hint="eastAsia"/>
                <w:sz w:val="20"/>
                <w:szCs w:val="20"/>
              </w:rPr>
              <w:t>07</w:t>
            </w:r>
          </w:p>
        </w:tc>
      </w:tr>
      <w:tr w:rsidR="00464BED" w14:paraId="1418D6C8" w14:textId="77777777">
        <w:trPr>
          <w:trHeight w:val="143"/>
          <w:jc w:val="center"/>
        </w:trPr>
        <w:tc>
          <w:tcPr>
            <w:tcW w:w="2974" w:type="dxa"/>
          </w:tcPr>
          <w:p w14:paraId="531D2FF0" w14:textId="77777777" w:rsidR="00464BED" w:rsidRDefault="00F516A0">
            <w:pPr>
              <w:spacing w:line="360" w:lineRule="auto"/>
              <w:ind w:leftChars="200" w:left="4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Cardiovascular</w:t>
            </w:r>
          </w:p>
        </w:tc>
        <w:tc>
          <w:tcPr>
            <w:tcW w:w="2039" w:type="dxa"/>
            <w:vAlign w:val="center"/>
          </w:tcPr>
          <w:p w14:paraId="21C4F569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190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(6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9" w:type="dxa"/>
            <w:vAlign w:val="center"/>
          </w:tcPr>
          <w:p w14:paraId="1C079437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47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53.4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69CDB800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05</w:t>
            </w:r>
          </w:p>
        </w:tc>
      </w:tr>
      <w:tr w:rsidR="00464BED" w14:paraId="7EE355EB" w14:textId="77777777">
        <w:trPr>
          <w:trHeight w:val="143"/>
          <w:jc w:val="center"/>
        </w:trPr>
        <w:tc>
          <w:tcPr>
            <w:tcW w:w="2974" w:type="dxa"/>
          </w:tcPr>
          <w:p w14:paraId="17F47706" w14:textId="77777777" w:rsidR="00464BED" w:rsidRDefault="00F516A0">
            <w:pPr>
              <w:spacing w:line="360" w:lineRule="auto"/>
              <w:ind w:leftChars="200" w:left="4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hint="eastAsia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ematologic</w:t>
            </w:r>
          </w:p>
        </w:tc>
        <w:tc>
          <w:tcPr>
            <w:tcW w:w="2039" w:type="dxa"/>
            <w:vAlign w:val="center"/>
          </w:tcPr>
          <w:p w14:paraId="1886D5C8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107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39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9" w:type="dxa"/>
            <w:vAlign w:val="center"/>
          </w:tcPr>
          <w:p w14:paraId="07C420C4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(3</w:t>
            </w:r>
            <w:r>
              <w:rPr>
                <w:rFonts w:ascii="Times New Roman" w:hAnsi="Times New Roman" w:hint="eastAsia"/>
                <w:sz w:val="20"/>
                <w:szCs w:val="20"/>
              </w:rPr>
              <w:t>3.0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0A29C125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294</w:t>
            </w:r>
          </w:p>
        </w:tc>
      </w:tr>
      <w:tr w:rsidR="00464BED" w14:paraId="46FCC358" w14:textId="77777777">
        <w:trPr>
          <w:trHeight w:val="143"/>
          <w:jc w:val="center"/>
        </w:trPr>
        <w:tc>
          <w:tcPr>
            <w:tcW w:w="2974" w:type="dxa"/>
          </w:tcPr>
          <w:p w14:paraId="72642263" w14:textId="77777777" w:rsidR="00464BED" w:rsidRDefault="00F516A0">
            <w:pPr>
              <w:spacing w:line="360" w:lineRule="auto"/>
              <w:ind w:leftChars="200" w:left="4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Hepatic</w:t>
            </w:r>
          </w:p>
        </w:tc>
        <w:tc>
          <w:tcPr>
            <w:tcW w:w="2039" w:type="dxa"/>
            <w:vAlign w:val="center"/>
          </w:tcPr>
          <w:p w14:paraId="06882049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49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9" w:type="dxa"/>
            <w:vAlign w:val="center"/>
          </w:tcPr>
          <w:p w14:paraId="2F4B4EC9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771A4CAF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773</w:t>
            </w:r>
          </w:p>
        </w:tc>
      </w:tr>
      <w:tr w:rsidR="00464BED" w14:paraId="37DF4298" w14:textId="77777777">
        <w:trPr>
          <w:gridAfter w:val="1"/>
          <w:wAfter w:w="9" w:type="dxa"/>
          <w:trHeight w:val="143"/>
          <w:jc w:val="center"/>
        </w:trPr>
        <w:tc>
          <w:tcPr>
            <w:tcW w:w="5013" w:type="dxa"/>
            <w:gridSpan w:val="2"/>
          </w:tcPr>
          <w:p w14:paraId="69DEE4DA" w14:textId="77777777" w:rsidR="00464BED" w:rsidRDefault="00F516A0">
            <w:pPr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hint="eastAsia"/>
                <w:sz w:val="20"/>
                <w:szCs w:val="20"/>
              </w:rPr>
              <w:t>umber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of acute organ dysfunctions</w:t>
            </w:r>
          </w:p>
        </w:tc>
        <w:tc>
          <w:tcPr>
            <w:tcW w:w="1989" w:type="dxa"/>
          </w:tcPr>
          <w:p w14:paraId="26FE6FE4" w14:textId="77777777" w:rsidR="00464BED" w:rsidRDefault="00464BED">
            <w:pPr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0A173880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118</w:t>
            </w:r>
          </w:p>
        </w:tc>
      </w:tr>
      <w:tr w:rsidR="00464BED" w14:paraId="6D7447B0" w14:textId="77777777">
        <w:trPr>
          <w:trHeight w:val="143"/>
          <w:jc w:val="center"/>
        </w:trPr>
        <w:tc>
          <w:tcPr>
            <w:tcW w:w="2974" w:type="dxa"/>
          </w:tcPr>
          <w:p w14:paraId="0B0A8EA0" w14:textId="77777777" w:rsidR="00464BED" w:rsidRDefault="00F516A0">
            <w:pPr>
              <w:spacing w:line="360" w:lineRule="auto"/>
              <w:ind w:leftChars="200" w:left="4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9" w:type="dxa"/>
            <w:vAlign w:val="center"/>
          </w:tcPr>
          <w:p w14:paraId="2F0E3597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40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9" w:type="dxa"/>
            <w:vAlign w:val="center"/>
          </w:tcPr>
          <w:p w14:paraId="4F2AB4CD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23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3466F93C" w14:textId="77777777" w:rsidR="00464BED" w:rsidRDefault="00464BE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4BED" w14:paraId="69BB5C14" w14:textId="77777777">
        <w:trPr>
          <w:trHeight w:val="143"/>
          <w:jc w:val="center"/>
        </w:trPr>
        <w:tc>
          <w:tcPr>
            <w:tcW w:w="2974" w:type="dxa"/>
          </w:tcPr>
          <w:p w14:paraId="20EF236D" w14:textId="77777777" w:rsidR="00464BED" w:rsidRDefault="00F516A0">
            <w:pPr>
              <w:spacing w:line="360" w:lineRule="auto"/>
              <w:ind w:leftChars="200" w:left="4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39" w:type="dxa"/>
            <w:vAlign w:val="center"/>
          </w:tcPr>
          <w:p w14:paraId="112EC313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114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41.8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9" w:type="dxa"/>
            <w:vAlign w:val="center"/>
          </w:tcPr>
          <w:p w14:paraId="49FE6567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38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(43.</w:t>
            </w:r>
            <w:r>
              <w:rPr>
                <w:rFonts w:ascii="Times New Roman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3F84EE6B" w14:textId="77777777" w:rsidR="00464BED" w:rsidRDefault="00464BE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4BED" w14:paraId="10A0804A" w14:textId="77777777">
        <w:trPr>
          <w:trHeight w:val="143"/>
          <w:jc w:val="center"/>
        </w:trPr>
        <w:tc>
          <w:tcPr>
            <w:tcW w:w="2974" w:type="dxa"/>
          </w:tcPr>
          <w:p w14:paraId="53C869F8" w14:textId="77777777" w:rsidR="00464BED" w:rsidRDefault="00F516A0">
            <w:pPr>
              <w:spacing w:line="360" w:lineRule="auto"/>
              <w:ind w:leftChars="200" w:left="4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39" w:type="dxa"/>
            <w:vAlign w:val="center"/>
          </w:tcPr>
          <w:p w14:paraId="4A962EDA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76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(2</w:t>
            </w:r>
            <w:r>
              <w:rPr>
                <w:rFonts w:ascii="Times New Roman" w:hAnsi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9" w:type="dxa"/>
            <w:vAlign w:val="center"/>
          </w:tcPr>
          <w:p w14:paraId="7E904047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7EFED0E3" w14:textId="77777777" w:rsidR="00464BED" w:rsidRDefault="00464BE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4BED" w14:paraId="1CF3BFEA" w14:textId="77777777">
        <w:trPr>
          <w:trHeight w:val="143"/>
          <w:jc w:val="center"/>
        </w:trPr>
        <w:tc>
          <w:tcPr>
            <w:tcW w:w="2974" w:type="dxa"/>
          </w:tcPr>
          <w:p w14:paraId="7866590B" w14:textId="77777777" w:rsidR="00464BED" w:rsidRDefault="00F516A0">
            <w:pPr>
              <w:spacing w:line="360" w:lineRule="auto"/>
              <w:ind w:leftChars="200" w:left="4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39" w:type="dxa"/>
            <w:vAlign w:val="center"/>
          </w:tcPr>
          <w:p w14:paraId="0972E3C0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31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9" w:type="dxa"/>
            <w:vAlign w:val="center"/>
          </w:tcPr>
          <w:p w14:paraId="1797EDD5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3A8BB6E2" w14:textId="77777777" w:rsidR="00464BED" w:rsidRDefault="00464BE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4BED" w14:paraId="31932AA0" w14:textId="77777777">
        <w:trPr>
          <w:trHeight w:val="143"/>
          <w:jc w:val="center"/>
        </w:trPr>
        <w:tc>
          <w:tcPr>
            <w:tcW w:w="2974" w:type="dxa"/>
          </w:tcPr>
          <w:p w14:paraId="4E16363E" w14:textId="77777777" w:rsidR="00464BED" w:rsidRDefault="00F516A0">
            <w:pPr>
              <w:spacing w:line="360" w:lineRule="auto"/>
              <w:ind w:leftChars="200" w:left="4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039" w:type="dxa"/>
            <w:vAlign w:val="center"/>
          </w:tcPr>
          <w:p w14:paraId="452BD83E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.4)</w:t>
            </w:r>
          </w:p>
        </w:tc>
        <w:tc>
          <w:tcPr>
            <w:tcW w:w="1989" w:type="dxa"/>
            <w:vAlign w:val="center"/>
          </w:tcPr>
          <w:p w14:paraId="3E1395B2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106298F8" w14:textId="77777777" w:rsidR="00464BED" w:rsidRDefault="00464BE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4BED" w14:paraId="38E8CF53" w14:textId="77777777">
        <w:trPr>
          <w:gridAfter w:val="1"/>
          <w:wAfter w:w="9" w:type="dxa"/>
          <w:trHeight w:val="250"/>
          <w:jc w:val="center"/>
        </w:trPr>
        <w:tc>
          <w:tcPr>
            <w:tcW w:w="5013" w:type="dxa"/>
            <w:gridSpan w:val="2"/>
          </w:tcPr>
          <w:p w14:paraId="75D70F5E" w14:textId="77777777" w:rsidR="00464BED" w:rsidRDefault="00F516A0">
            <w:pPr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ite of infection</w:t>
            </w:r>
          </w:p>
        </w:tc>
        <w:tc>
          <w:tcPr>
            <w:tcW w:w="1989" w:type="dxa"/>
          </w:tcPr>
          <w:p w14:paraId="567581C8" w14:textId="77777777" w:rsidR="00464BED" w:rsidRDefault="00464BED">
            <w:pPr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</w:tcPr>
          <w:p w14:paraId="7500C093" w14:textId="77777777" w:rsidR="00464BED" w:rsidRDefault="00464BED">
            <w:pPr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4BED" w14:paraId="34332D9A" w14:textId="77777777">
        <w:trPr>
          <w:trHeight w:val="143"/>
          <w:jc w:val="center"/>
        </w:trPr>
        <w:tc>
          <w:tcPr>
            <w:tcW w:w="2974" w:type="dxa"/>
          </w:tcPr>
          <w:p w14:paraId="566669CF" w14:textId="77777777" w:rsidR="00464BED" w:rsidRDefault="00F516A0">
            <w:pPr>
              <w:spacing w:line="360" w:lineRule="auto"/>
              <w:ind w:leftChars="200" w:left="4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Lung</w:t>
            </w:r>
          </w:p>
        </w:tc>
        <w:tc>
          <w:tcPr>
            <w:tcW w:w="2039" w:type="dxa"/>
            <w:vAlign w:val="center"/>
          </w:tcPr>
          <w:p w14:paraId="31F60F0E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199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72.9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9" w:type="dxa"/>
            <w:vAlign w:val="center"/>
          </w:tcPr>
          <w:p w14:paraId="47AC524B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70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(7</w:t>
            </w:r>
            <w:r>
              <w:rPr>
                <w:rFonts w:ascii="Times New Roman" w:hAnsi="Times New Roman" w:hint="eastAsia"/>
                <w:sz w:val="20"/>
                <w:szCs w:val="20"/>
              </w:rPr>
              <w:t>9.5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38DDE8A7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214</w:t>
            </w:r>
          </w:p>
        </w:tc>
      </w:tr>
      <w:tr w:rsidR="00464BED" w14:paraId="07FDB2FF" w14:textId="77777777">
        <w:trPr>
          <w:trHeight w:val="143"/>
          <w:jc w:val="center"/>
        </w:trPr>
        <w:tc>
          <w:tcPr>
            <w:tcW w:w="2974" w:type="dxa"/>
          </w:tcPr>
          <w:p w14:paraId="2A694C1B" w14:textId="77777777" w:rsidR="00464BED" w:rsidRDefault="00F516A0">
            <w:pPr>
              <w:spacing w:line="360" w:lineRule="auto"/>
              <w:ind w:leftChars="200" w:left="4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Abdomen</w:t>
            </w:r>
          </w:p>
        </w:tc>
        <w:tc>
          <w:tcPr>
            <w:tcW w:w="2039" w:type="dxa"/>
            <w:vAlign w:val="center"/>
          </w:tcPr>
          <w:p w14:paraId="24997583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79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9" w:type="dxa"/>
            <w:vAlign w:val="center"/>
          </w:tcPr>
          <w:p w14:paraId="2E3DE3EE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(2</w:t>
            </w:r>
            <w:r>
              <w:rPr>
                <w:rFonts w:ascii="Times New Roman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175DE3ED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257</w:t>
            </w:r>
          </w:p>
        </w:tc>
      </w:tr>
      <w:tr w:rsidR="00464BED" w14:paraId="39E8D272" w14:textId="77777777">
        <w:trPr>
          <w:trHeight w:val="143"/>
          <w:jc w:val="center"/>
        </w:trPr>
        <w:tc>
          <w:tcPr>
            <w:tcW w:w="2974" w:type="dxa"/>
          </w:tcPr>
          <w:p w14:paraId="2AC8A772" w14:textId="77777777" w:rsidR="00464BED" w:rsidRDefault="00F516A0">
            <w:pPr>
              <w:spacing w:line="360" w:lineRule="auto"/>
              <w:ind w:leftChars="200" w:left="4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Positive blood culture</w:t>
            </w:r>
          </w:p>
        </w:tc>
        <w:tc>
          <w:tcPr>
            <w:tcW w:w="2039" w:type="dxa"/>
            <w:vAlign w:val="center"/>
          </w:tcPr>
          <w:p w14:paraId="6ECC8CD7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9" w:type="dxa"/>
            <w:vAlign w:val="center"/>
          </w:tcPr>
          <w:p w14:paraId="3843F86F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5.7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229E9C8F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950</w:t>
            </w:r>
          </w:p>
        </w:tc>
      </w:tr>
      <w:tr w:rsidR="00464BED" w14:paraId="309A9185" w14:textId="77777777">
        <w:trPr>
          <w:trHeight w:val="143"/>
          <w:jc w:val="center"/>
        </w:trPr>
        <w:tc>
          <w:tcPr>
            <w:tcW w:w="2974" w:type="dxa"/>
          </w:tcPr>
          <w:p w14:paraId="33DE379B" w14:textId="77777777" w:rsidR="00464BED" w:rsidRDefault="00F516A0">
            <w:pPr>
              <w:spacing w:line="360" w:lineRule="auto"/>
              <w:ind w:leftChars="200" w:left="4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Urinary tract</w:t>
            </w:r>
          </w:p>
        </w:tc>
        <w:tc>
          <w:tcPr>
            <w:tcW w:w="2039" w:type="dxa"/>
            <w:vAlign w:val="center"/>
          </w:tcPr>
          <w:p w14:paraId="6F080721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5 (1.8)</w:t>
            </w:r>
          </w:p>
        </w:tc>
        <w:tc>
          <w:tcPr>
            <w:tcW w:w="1989" w:type="dxa"/>
            <w:vAlign w:val="center"/>
          </w:tcPr>
          <w:p w14:paraId="22066451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2.3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6A433D7B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794</w:t>
            </w:r>
          </w:p>
        </w:tc>
      </w:tr>
      <w:tr w:rsidR="00464BED" w14:paraId="395B0F1C" w14:textId="77777777">
        <w:trPr>
          <w:trHeight w:val="142"/>
          <w:jc w:val="center"/>
        </w:trPr>
        <w:tc>
          <w:tcPr>
            <w:tcW w:w="2974" w:type="dxa"/>
            <w:vAlign w:val="center"/>
          </w:tcPr>
          <w:p w14:paraId="34CD5C21" w14:textId="77777777" w:rsidR="00464BED" w:rsidRDefault="00F516A0">
            <w:pPr>
              <w:spacing w:line="360" w:lineRule="auto"/>
              <w:ind w:leftChars="200" w:left="4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Other</w:t>
            </w:r>
          </w:p>
        </w:tc>
        <w:tc>
          <w:tcPr>
            <w:tcW w:w="2039" w:type="dxa"/>
            <w:vAlign w:val="center"/>
          </w:tcPr>
          <w:p w14:paraId="45543C66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9" w:type="dxa"/>
            <w:vAlign w:val="center"/>
          </w:tcPr>
          <w:p w14:paraId="4B9DE9CC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041F21A9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256</w:t>
            </w:r>
          </w:p>
        </w:tc>
      </w:tr>
      <w:tr w:rsidR="00464BED" w14:paraId="47D2420D" w14:textId="77777777">
        <w:trPr>
          <w:gridAfter w:val="1"/>
          <w:wAfter w:w="9" w:type="dxa"/>
          <w:trHeight w:val="142"/>
          <w:jc w:val="center"/>
        </w:trPr>
        <w:tc>
          <w:tcPr>
            <w:tcW w:w="5013" w:type="dxa"/>
            <w:gridSpan w:val="2"/>
          </w:tcPr>
          <w:p w14:paraId="755F8048" w14:textId="77777777" w:rsidR="00464BED" w:rsidRDefault="00F516A0">
            <w:pPr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Result of pathogens</w:t>
            </w:r>
          </w:p>
        </w:tc>
        <w:tc>
          <w:tcPr>
            <w:tcW w:w="1989" w:type="dxa"/>
            <w:vAlign w:val="center"/>
          </w:tcPr>
          <w:p w14:paraId="6BC94590" w14:textId="77777777" w:rsidR="00464BED" w:rsidRDefault="00464BED">
            <w:pPr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237E8573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336</w:t>
            </w:r>
          </w:p>
        </w:tc>
      </w:tr>
      <w:tr w:rsidR="00464BED" w14:paraId="38F572F0" w14:textId="77777777">
        <w:trPr>
          <w:trHeight w:val="142"/>
          <w:jc w:val="center"/>
        </w:trPr>
        <w:tc>
          <w:tcPr>
            <w:tcW w:w="2974" w:type="dxa"/>
            <w:vAlign w:val="center"/>
          </w:tcPr>
          <w:p w14:paraId="683CCC2E" w14:textId="77777777" w:rsidR="00464BED" w:rsidRDefault="00F516A0">
            <w:pPr>
              <w:spacing w:line="360" w:lineRule="auto"/>
              <w:ind w:leftChars="200" w:left="4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Gram negative</w:t>
            </w:r>
          </w:p>
        </w:tc>
        <w:tc>
          <w:tcPr>
            <w:tcW w:w="2039" w:type="dxa"/>
            <w:vAlign w:val="center"/>
          </w:tcPr>
          <w:p w14:paraId="7F71EA48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61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(2</w:t>
            </w:r>
            <w:r>
              <w:rPr>
                <w:rFonts w:ascii="Times New Roman" w:hAnsi="Times New Roman" w:hint="eastAsia"/>
                <w:sz w:val="20"/>
                <w:szCs w:val="20"/>
              </w:rPr>
              <w:t>2.3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9" w:type="dxa"/>
            <w:vAlign w:val="center"/>
          </w:tcPr>
          <w:p w14:paraId="5035C9BC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(2</w:t>
            </w: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3A891B9F" w14:textId="77777777" w:rsidR="00464BED" w:rsidRDefault="00464BE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4BED" w14:paraId="2F45B0CC" w14:textId="77777777">
        <w:trPr>
          <w:trHeight w:val="142"/>
          <w:jc w:val="center"/>
        </w:trPr>
        <w:tc>
          <w:tcPr>
            <w:tcW w:w="2974" w:type="dxa"/>
            <w:vAlign w:val="center"/>
          </w:tcPr>
          <w:p w14:paraId="3B47224D" w14:textId="77777777" w:rsidR="00464BED" w:rsidRDefault="00F516A0">
            <w:pPr>
              <w:spacing w:line="360" w:lineRule="auto"/>
              <w:ind w:leftChars="200" w:left="4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Gram positive</w:t>
            </w:r>
          </w:p>
        </w:tc>
        <w:tc>
          <w:tcPr>
            <w:tcW w:w="2039" w:type="dxa"/>
            <w:vAlign w:val="center"/>
          </w:tcPr>
          <w:p w14:paraId="32FBB7E5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(7.</w:t>
            </w:r>
            <w:r>
              <w:rPr>
                <w:rFonts w:ascii="Times New Roman" w:hAnsi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9" w:type="dxa"/>
            <w:vAlign w:val="center"/>
          </w:tcPr>
          <w:p w14:paraId="7DCA9073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5F1477D3" w14:textId="77777777" w:rsidR="00464BED" w:rsidRDefault="00464BE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4BED" w14:paraId="1FF64006" w14:textId="77777777">
        <w:trPr>
          <w:trHeight w:val="142"/>
          <w:jc w:val="center"/>
        </w:trPr>
        <w:tc>
          <w:tcPr>
            <w:tcW w:w="2974" w:type="dxa"/>
            <w:vAlign w:val="center"/>
          </w:tcPr>
          <w:p w14:paraId="1F9C3F1A" w14:textId="77777777" w:rsidR="00464BED" w:rsidRDefault="00F516A0">
            <w:pPr>
              <w:spacing w:line="360" w:lineRule="auto"/>
              <w:ind w:leftChars="200" w:left="4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Fungus</w:t>
            </w:r>
          </w:p>
        </w:tc>
        <w:tc>
          <w:tcPr>
            <w:tcW w:w="2039" w:type="dxa"/>
            <w:vAlign w:val="center"/>
          </w:tcPr>
          <w:p w14:paraId="482D9CBD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>.6)</w:t>
            </w:r>
          </w:p>
        </w:tc>
        <w:tc>
          <w:tcPr>
            <w:tcW w:w="1989" w:type="dxa"/>
            <w:vAlign w:val="center"/>
          </w:tcPr>
          <w:p w14:paraId="18E2E5C4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53954148" w14:textId="77777777" w:rsidR="00464BED" w:rsidRDefault="00464BE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4BED" w14:paraId="0B31FF4C" w14:textId="77777777">
        <w:trPr>
          <w:trHeight w:val="142"/>
          <w:jc w:val="center"/>
        </w:trPr>
        <w:tc>
          <w:tcPr>
            <w:tcW w:w="2974" w:type="dxa"/>
            <w:vAlign w:val="center"/>
          </w:tcPr>
          <w:p w14:paraId="4502E9FD" w14:textId="77777777" w:rsidR="00464BED" w:rsidRDefault="00F516A0">
            <w:pPr>
              <w:spacing w:line="360" w:lineRule="auto"/>
              <w:ind w:leftChars="200" w:left="4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Mixed</w:t>
            </w:r>
          </w:p>
        </w:tc>
        <w:tc>
          <w:tcPr>
            <w:tcW w:w="2039" w:type="dxa"/>
            <w:vAlign w:val="center"/>
          </w:tcPr>
          <w:p w14:paraId="1BD77783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95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(3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9" w:type="dxa"/>
            <w:vAlign w:val="center"/>
          </w:tcPr>
          <w:p w14:paraId="3410A5F2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36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40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7DBB0815" w14:textId="77777777" w:rsidR="00464BED" w:rsidRDefault="00464BE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4BED" w14:paraId="21C632AA" w14:textId="77777777">
        <w:trPr>
          <w:trHeight w:val="142"/>
          <w:jc w:val="center"/>
        </w:trPr>
        <w:tc>
          <w:tcPr>
            <w:tcW w:w="2974" w:type="dxa"/>
            <w:vAlign w:val="center"/>
          </w:tcPr>
          <w:p w14:paraId="181BCF38" w14:textId="77777777" w:rsidR="00464BED" w:rsidRDefault="00F516A0">
            <w:pPr>
              <w:spacing w:line="360" w:lineRule="auto"/>
              <w:ind w:leftChars="200" w:left="4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2039" w:type="dxa"/>
            <w:vAlign w:val="center"/>
          </w:tcPr>
          <w:p w14:paraId="7DE94B31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67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(2</w:t>
            </w:r>
            <w:r>
              <w:rPr>
                <w:rFonts w:ascii="Times New Roman" w:hAnsi="Times New Roman" w:hint="eastAsia"/>
                <w:sz w:val="20"/>
                <w:szCs w:val="20"/>
              </w:rPr>
              <w:t>4.</w:t>
            </w:r>
            <w:r>
              <w:rPr>
                <w:rFonts w:ascii="Times New Roman" w:hAnsi="Times New Roman"/>
                <w:sz w:val="20"/>
                <w:szCs w:val="20"/>
              </w:rPr>
              <w:t>5)</w:t>
            </w:r>
          </w:p>
        </w:tc>
        <w:tc>
          <w:tcPr>
            <w:tcW w:w="1989" w:type="dxa"/>
            <w:vAlign w:val="center"/>
          </w:tcPr>
          <w:p w14:paraId="79F68B50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024B674A" w14:textId="77777777" w:rsidR="00464BED" w:rsidRDefault="00464BE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4BED" w14:paraId="17B5B0CC" w14:textId="77777777">
        <w:trPr>
          <w:trHeight w:val="142"/>
          <w:jc w:val="center"/>
        </w:trPr>
        <w:tc>
          <w:tcPr>
            <w:tcW w:w="2974" w:type="dxa"/>
            <w:vAlign w:val="center"/>
          </w:tcPr>
          <w:p w14:paraId="4B9260C0" w14:textId="77777777" w:rsidR="00464BED" w:rsidRDefault="00F516A0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APACHE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II score</w:t>
            </w:r>
          </w:p>
        </w:tc>
        <w:tc>
          <w:tcPr>
            <w:tcW w:w="2039" w:type="dxa"/>
            <w:vAlign w:val="center"/>
          </w:tcPr>
          <w:p w14:paraId="4996910C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22.2 </w:t>
            </w:r>
            <w:r>
              <w:rPr>
                <w:rFonts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7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5</w:t>
            </w:r>
          </w:p>
        </w:tc>
        <w:tc>
          <w:tcPr>
            <w:tcW w:w="1989" w:type="dxa"/>
            <w:vAlign w:val="center"/>
          </w:tcPr>
          <w:p w14:paraId="30475765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21.2 </w:t>
            </w:r>
            <w:r>
              <w:rPr>
                <w:rFonts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6.2</w:t>
            </w:r>
          </w:p>
        </w:tc>
        <w:tc>
          <w:tcPr>
            <w:tcW w:w="1131" w:type="dxa"/>
            <w:gridSpan w:val="2"/>
            <w:vAlign w:val="center"/>
          </w:tcPr>
          <w:p w14:paraId="3BF095F5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0.355</w:t>
            </w:r>
          </w:p>
        </w:tc>
      </w:tr>
      <w:tr w:rsidR="00464BED" w14:paraId="026A5107" w14:textId="77777777">
        <w:trPr>
          <w:trHeight w:val="142"/>
          <w:jc w:val="center"/>
        </w:trPr>
        <w:tc>
          <w:tcPr>
            <w:tcW w:w="2974" w:type="dxa"/>
            <w:vAlign w:val="center"/>
          </w:tcPr>
          <w:p w14:paraId="304C3EF4" w14:textId="77777777" w:rsidR="00464BED" w:rsidRDefault="00F516A0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APACHE II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score (without age)</w:t>
            </w:r>
          </w:p>
        </w:tc>
        <w:tc>
          <w:tcPr>
            <w:tcW w:w="2039" w:type="dxa"/>
            <w:vAlign w:val="center"/>
          </w:tcPr>
          <w:p w14:paraId="7817DCFF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18.0 </w:t>
            </w:r>
            <w:r>
              <w:rPr>
                <w:rFonts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7.2</w:t>
            </w:r>
          </w:p>
        </w:tc>
        <w:tc>
          <w:tcPr>
            <w:tcW w:w="1989" w:type="dxa"/>
            <w:vAlign w:val="center"/>
          </w:tcPr>
          <w:p w14:paraId="468611FB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17.4 </w:t>
            </w:r>
            <w:r>
              <w:rPr>
                <w:rFonts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6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</w:p>
        </w:tc>
        <w:tc>
          <w:tcPr>
            <w:tcW w:w="1131" w:type="dxa"/>
            <w:gridSpan w:val="2"/>
            <w:vAlign w:val="center"/>
          </w:tcPr>
          <w:p w14:paraId="206CA107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466</w:t>
            </w:r>
          </w:p>
        </w:tc>
      </w:tr>
      <w:tr w:rsidR="00464BED" w14:paraId="1E04E317" w14:textId="77777777">
        <w:trPr>
          <w:trHeight w:val="142"/>
          <w:jc w:val="center"/>
        </w:trPr>
        <w:tc>
          <w:tcPr>
            <w:tcW w:w="2974" w:type="dxa"/>
            <w:vAlign w:val="center"/>
          </w:tcPr>
          <w:p w14:paraId="43B337F5" w14:textId="77777777" w:rsidR="00464BED" w:rsidRDefault="00F516A0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SOFA score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 </w:t>
            </w:r>
          </w:p>
        </w:tc>
        <w:tc>
          <w:tcPr>
            <w:tcW w:w="2039" w:type="dxa"/>
            <w:vAlign w:val="center"/>
          </w:tcPr>
          <w:p w14:paraId="4D76979C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8 </w:t>
            </w:r>
            <w:r>
              <w:rPr>
                <w:rFonts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hint="eastAsia"/>
                <w:sz w:val="20"/>
                <w:szCs w:val="20"/>
              </w:rPr>
              <w:t>8</w:t>
            </w:r>
          </w:p>
        </w:tc>
        <w:tc>
          <w:tcPr>
            <w:tcW w:w="1989" w:type="dxa"/>
            <w:vAlign w:val="center"/>
          </w:tcPr>
          <w:p w14:paraId="59A311D7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7.6 </w:t>
            </w:r>
            <w:r>
              <w:rPr>
                <w:rFonts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hint="eastAsia"/>
                <w:sz w:val="20"/>
                <w:szCs w:val="20"/>
              </w:rPr>
              <w:t>6</w:t>
            </w:r>
          </w:p>
        </w:tc>
        <w:tc>
          <w:tcPr>
            <w:tcW w:w="1131" w:type="dxa"/>
            <w:gridSpan w:val="2"/>
            <w:vAlign w:val="center"/>
          </w:tcPr>
          <w:p w14:paraId="5FF03A99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517</w:t>
            </w:r>
          </w:p>
        </w:tc>
      </w:tr>
      <w:tr w:rsidR="00464BED" w14:paraId="667444EB" w14:textId="77777777">
        <w:trPr>
          <w:trHeight w:val="142"/>
          <w:jc w:val="center"/>
        </w:trPr>
        <w:tc>
          <w:tcPr>
            <w:tcW w:w="2974" w:type="dxa"/>
            <w:vAlign w:val="center"/>
          </w:tcPr>
          <w:p w14:paraId="3C88A539" w14:textId="77777777" w:rsidR="00464BED" w:rsidRDefault="00F516A0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C</w:t>
            </w:r>
            <w:r>
              <w:rPr>
                <w:rFonts w:ascii="Times New Roman" w:hAnsi="Times New Roman" w:hint="eastAsia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reactive protein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(mg/L)</w:t>
            </w:r>
          </w:p>
        </w:tc>
        <w:tc>
          <w:tcPr>
            <w:tcW w:w="2039" w:type="dxa"/>
            <w:vAlign w:val="center"/>
          </w:tcPr>
          <w:p w14:paraId="61375A91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73.0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196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</w:tc>
        <w:tc>
          <w:tcPr>
            <w:tcW w:w="1989" w:type="dxa"/>
            <w:vAlign w:val="center"/>
          </w:tcPr>
          <w:p w14:paraId="239A44DE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92.2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58.7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142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7050CA78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001</w:t>
            </w:r>
          </w:p>
        </w:tc>
      </w:tr>
      <w:tr w:rsidR="00464BED" w14:paraId="5AA2AD4B" w14:textId="77777777">
        <w:trPr>
          <w:trHeight w:val="142"/>
          <w:jc w:val="center"/>
        </w:trPr>
        <w:tc>
          <w:tcPr>
            <w:tcW w:w="2974" w:type="dxa"/>
            <w:vAlign w:val="center"/>
          </w:tcPr>
          <w:p w14:paraId="1584D7CC" w14:textId="77777777" w:rsidR="00464BED" w:rsidRDefault="00F516A0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lastRenderedPageBreak/>
              <w:t>White blood cell count (</w:t>
            </w:r>
            <w:r>
              <w:rPr>
                <w:rFonts w:ascii="Times New Roman" w:hAnsi="Times New Roman"/>
                <w:sz w:val="20"/>
                <w:szCs w:val="20"/>
              </w:rPr>
              <w:t>×</w:t>
            </w:r>
            <w:r>
              <w:rPr>
                <w:rFonts w:ascii="Times New Roman" w:hAnsi="Times New Roman" w:hint="eastAsia"/>
                <w:sz w:val="20"/>
                <w:szCs w:val="20"/>
              </w:rPr>
              <w:t>10</w:t>
            </w:r>
            <w:r>
              <w:rPr>
                <w:rFonts w:ascii="Times New Roman" w:hAnsi="Times New Roman" w:hint="eastAsia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hint="eastAsia"/>
                <w:sz w:val="20"/>
                <w:szCs w:val="20"/>
              </w:rPr>
              <w:t>/L)</w:t>
            </w:r>
          </w:p>
        </w:tc>
        <w:tc>
          <w:tcPr>
            <w:tcW w:w="2039" w:type="dxa"/>
            <w:vAlign w:val="center"/>
          </w:tcPr>
          <w:p w14:paraId="24575A38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14.2 (9.3, 18.6)</w:t>
            </w:r>
          </w:p>
        </w:tc>
        <w:tc>
          <w:tcPr>
            <w:tcW w:w="1989" w:type="dxa"/>
            <w:vAlign w:val="center"/>
          </w:tcPr>
          <w:p w14:paraId="462CD728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14.6 (10.7, 19.9)</w:t>
            </w:r>
          </w:p>
        </w:tc>
        <w:tc>
          <w:tcPr>
            <w:tcW w:w="1131" w:type="dxa"/>
            <w:gridSpan w:val="2"/>
            <w:vAlign w:val="center"/>
          </w:tcPr>
          <w:p w14:paraId="4146F7F1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0.349</w:t>
            </w:r>
          </w:p>
        </w:tc>
      </w:tr>
      <w:tr w:rsidR="00464BED" w14:paraId="29CAC5F2" w14:textId="77777777">
        <w:trPr>
          <w:trHeight w:val="142"/>
          <w:jc w:val="center"/>
        </w:trPr>
        <w:tc>
          <w:tcPr>
            <w:tcW w:w="2974" w:type="dxa"/>
            <w:vAlign w:val="center"/>
          </w:tcPr>
          <w:p w14:paraId="2DDF00CC" w14:textId="77777777" w:rsidR="00464BED" w:rsidRDefault="00F516A0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Neutrophil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(%)</w:t>
            </w:r>
          </w:p>
        </w:tc>
        <w:tc>
          <w:tcPr>
            <w:tcW w:w="2039" w:type="dxa"/>
            <w:vAlign w:val="center"/>
          </w:tcPr>
          <w:p w14:paraId="5F2E50D3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85.8 (80.5, 90.8)</w:t>
            </w:r>
          </w:p>
        </w:tc>
        <w:tc>
          <w:tcPr>
            <w:tcW w:w="1989" w:type="dxa"/>
            <w:vAlign w:val="center"/>
          </w:tcPr>
          <w:p w14:paraId="0EDF89C5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86.4 (80.3, 90.7)</w:t>
            </w:r>
          </w:p>
        </w:tc>
        <w:tc>
          <w:tcPr>
            <w:tcW w:w="1131" w:type="dxa"/>
            <w:gridSpan w:val="2"/>
            <w:vAlign w:val="center"/>
          </w:tcPr>
          <w:p w14:paraId="30B4F93F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0. 958</w:t>
            </w:r>
          </w:p>
        </w:tc>
      </w:tr>
      <w:tr w:rsidR="00464BED" w14:paraId="766FBD6E" w14:textId="77777777">
        <w:trPr>
          <w:trHeight w:val="142"/>
          <w:jc w:val="center"/>
        </w:trPr>
        <w:tc>
          <w:tcPr>
            <w:tcW w:w="2974" w:type="dxa"/>
            <w:vAlign w:val="center"/>
          </w:tcPr>
          <w:p w14:paraId="6318A982" w14:textId="77777777" w:rsidR="00464BED" w:rsidRDefault="00F516A0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hint="eastAsia"/>
                <w:sz w:val="20"/>
                <w:szCs w:val="20"/>
              </w:rPr>
              <w:t>onocyte (%)</w:t>
            </w:r>
          </w:p>
        </w:tc>
        <w:tc>
          <w:tcPr>
            <w:tcW w:w="2039" w:type="dxa"/>
            <w:vAlign w:val="center"/>
          </w:tcPr>
          <w:p w14:paraId="442BBCD7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4.8 (3.0, 7.3)</w:t>
            </w:r>
          </w:p>
        </w:tc>
        <w:tc>
          <w:tcPr>
            <w:tcW w:w="1989" w:type="dxa"/>
            <w:vAlign w:val="center"/>
          </w:tcPr>
          <w:p w14:paraId="5CF84B10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5.0 (3.1, 7.4)</w:t>
            </w:r>
          </w:p>
        </w:tc>
        <w:tc>
          <w:tcPr>
            <w:tcW w:w="1131" w:type="dxa"/>
            <w:gridSpan w:val="2"/>
            <w:vAlign w:val="center"/>
          </w:tcPr>
          <w:p w14:paraId="3C647F2D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0.501</w:t>
            </w:r>
          </w:p>
        </w:tc>
      </w:tr>
      <w:tr w:rsidR="00464BED" w14:paraId="76DF57A2" w14:textId="77777777">
        <w:trPr>
          <w:trHeight w:val="142"/>
          <w:jc w:val="center"/>
        </w:trPr>
        <w:tc>
          <w:tcPr>
            <w:tcW w:w="2974" w:type="dxa"/>
            <w:vAlign w:val="center"/>
          </w:tcPr>
          <w:p w14:paraId="37C32E3B" w14:textId="77777777" w:rsidR="00464BED" w:rsidRDefault="00F516A0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hint="eastAsia"/>
                <w:sz w:val="20"/>
                <w:szCs w:val="20"/>
              </w:rPr>
              <w:t>ymphocyte count (</w:t>
            </w:r>
            <w:r>
              <w:rPr>
                <w:rFonts w:ascii="Times New Roman" w:hAnsi="Times New Roman"/>
                <w:sz w:val="20"/>
                <w:szCs w:val="20"/>
              </w:rPr>
              <w:t>×</w:t>
            </w:r>
            <w:r>
              <w:rPr>
                <w:rFonts w:ascii="Times New Roman" w:hAnsi="Times New Roman" w:hint="eastAsia"/>
                <w:sz w:val="20"/>
                <w:szCs w:val="20"/>
              </w:rPr>
              <w:t>10</w:t>
            </w:r>
            <w:r>
              <w:rPr>
                <w:rFonts w:ascii="Times New Roman" w:hAnsi="Times New Roman" w:hint="eastAsia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hint="eastAsia"/>
                <w:sz w:val="20"/>
                <w:szCs w:val="20"/>
              </w:rPr>
              <w:t>/L)</w:t>
            </w:r>
          </w:p>
        </w:tc>
        <w:tc>
          <w:tcPr>
            <w:tcW w:w="2039" w:type="dxa"/>
            <w:vAlign w:val="center"/>
          </w:tcPr>
          <w:p w14:paraId="55D15E48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0.89 (0.51, 1.37)</w:t>
            </w:r>
          </w:p>
        </w:tc>
        <w:tc>
          <w:tcPr>
            <w:tcW w:w="1989" w:type="dxa"/>
            <w:vAlign w:val="center"/>
          </w:tcPr>
          <w:p w14:paraId="5C1AC99F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0.99 (0.55, 1.59)</w:t>
            </w:r>
          </w:p>
        </w:tc>
        <w:tc>
          <w:tcPr>
            <w:tcW w:w="1131" w:type="dxa"/>
            <w:gridSpan w:val="2"/>
            <w:vAlign w:val="center"/>
          </w:tcPr>
          <w:p w14:paraId="0AB5ADF5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0.249</w:t>
            </w:r>
          </w:p>
        </w:tc>
      </w:tr>
      <w:tr w:rsidR="00464BED" w14:paraId="7D3CC9F3" w14:textId="77777777">
        <w:trPr>
          <w:trHeight w:val="142"/>
          <w:jc w:val="center"/>
        </w:trPr>
        <w:tc>
          <w:tcPr>
            <w:tcW w:w="2974" w:type="dxa"/>
            <w:vAlign w:val="center"/>
          </w:tcPr>
          <w:p w14:paraId="7131D490" w14:textId="77777777" w:rsidR="00464BED" w:rsidRDefault="00F516A0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hint="eastAsia"/>
                <w:sz w:val="20"/>
                <w:szCs w:val="20"/>
              </w:rPr>
              <w:t>latelet count (</w:t>
            </w:r>
            <w:r>
              <w:rPr>
                <w:rFonts w:ascii="Times New Roman" w:hAnsi="Times New Roman"/>
                <w:sz w:val="20"/>
                <w:szCs w:val="20"/>
              </w:rPr>
              <w:t>×</w:t>
            </w:r>
            <w:r>
              <w:rPr>
                <w:rFonts w:ascii="Times New Roman" w:hAnsi="Times New Roman" w:hint="eastAsia"/>
                <w:sz w:val="20"/>
                <w:szCs w:val="20"/>
              </w:rPr>
              <w:t>10</w:t>
            </w:r>
            <w:r>
              <w:rPr>
                <w:rFonts w:ascii="Times New Roman" w:hAnsi="Times New Roman" w:hint="eastAsia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hint="eastAsia"/>
                <w:sz w:val="20"/>
                <w:szCs w:val="20"/>
              </w:rPr>
              <w:t>/L)</w:t>
            </w:r>
          </w:p>
        </w:tc>
        <w:tc>
          <w:tcPr>
            <w:tcW w:w="2039" w:type="dxa"/>
            <w:vAlign w:val="center"/>
          </w:tcPr>
          <w:p w14:paraId="1FB49C1D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162.7 (97.0, 251.3)</w:t>
            </w:r>
          </w:p>
        </w:tc>
        <w:tc>
          <w:tcPr>
            <w:tcW w:w="1989" w:type="dxa"/>
            <w:vAlign w:val="center"/>
          </w:tcPr>
          <w:p w14:paraId="6ED5CB7D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160.0 (90.5, 230.5)</w:t>
            </w:r>
          </w:p>
        </w:tc>
        <w:tc>
          <w:tcPr>
            <w:tcW w:w="1131" w:type="dxa"/>
            <w:gridSpan w:val="2"/>
            <w:vAlign w:val="center"/>
          </w:tcPr>
          <w:p w14:paraId="1AEC7B24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0.705</w:t>
            </w:r>
          </w:p>
        </w:tc>
      </w:tr>
      <w:tr w:rsidR="00464BED" w14:paraId="3517B89F" w14:textId="77777777">
        <w:trPr>
          <w:trHeight w:val="142"/>
          <w:jc w:val="center"/>
        </w:trPr>
        <w:tc>
          <w:tcPr>
            <w:tcW w:w="2974" w:type="dxa"/>
          </w:tcPr>
          <w:p w14:paraId="201C601F" w14:textId="77777777" w:rsidR="00464BED" w:rsidRDefault="00F516A0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Lactate (mmol/L)</w:t>
            </w:r>
          </w:p>
        </w:tc>
        <w:tc>
          <w:tcPr>
            <w:tcW w:w="2039" w:type="dxa"/>
            <w:vAlign w:val="center"/>
          </w:tcPr>
          <w:p w14:paraId="7BA04E04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2.3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, 3.</w:t>
            </w:r>
            <w:r>
              <w:rPr>
                <w:rFonts w:ascii="Times New Roman" w:hAnsi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9" w:type="dxa"/>
            <w:vAlign w:val="center"/>
          </w:tcPr>
          <w:p w14:paraId="4FDDD79A" w14:textId="77777777" w:rsidR="00464BED" w:rsidRDefault="00F516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1.7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gridSpan w:val="2"/>
            <w:vAlign w:val="center"/>
          </w:tcPr>
          <w:p w14:paraId="0CA51B5F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001</w:t>
            </w:r>
          </w:p>
        </w:tc>
      </w:tr>
      <w:tr w:rsidR="00464BED" w14:paraId="779B5A2D" w14:textId="77777777">
        <w:trPr>
          <w:trHeight w:val="142"/>
          <w:jc w:val="center"/>
        </w:trPr>
        <w:tc>
          <w:tcPr>
            <w:tcW w:w="2974" w:type="dxa"/>
            <w:tcBorders>
              <w:bottom w:val="single" w:sz="4" w:space="0" w:color="auto"/>
            </w:tcBorders>
            <w:vAlign w:val="center"/>
          </w:tcPr>
          <w:p w14:paraId="6A126C93" w14:textId="77777777" w:rsidR="00464BED" w:rsidRDefault="00F516A0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mHLA-DR (%, at enrollment)</w:t>
            </w:r>
          </w:p>
        </w:tc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5FDC21CF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51.8 (28.8, 78.4)</w:t>
            </w:r>
          </w:p>
        </w:tc>
        <w:tc>
          <w:tcPr>
            <w:tcW w:w="1989" w:type="dxa"/>
            <w:tcBorders>
              <w:bottom w:val="single" w:sz="4" w:space="0" w:color="auto"/>
            </w:tcBorders>
            <w:vAlign w:val="center"/>
          </w:tcPr>
          <w:p w14:paraId="1B09FD4F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54.7 (33.1, 86.1)</w:t>
            </w: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694783E2" w14:textId="77777777" w:rsidR="00464BED" w:rsidRDefault="00F516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0.399</w:t>
            </w:r>
          </w:p>
        </w:tc>
      </w:tr>
    </w:tbl>
    <w:p w14:paraId="1DDF71D3" w14:textId="77777777" w:rsidR="00464BED" w:rsidRDefault="00464BED">
      <w:pPr>
        <w:spacing w:line="276" w:lineRule="auto"/>
        <w:rPr>
          <w:rFonts w:ascii="Times New Roman" w:hAnsi="Times New Roman"/>
          <w:b/>
          <w:color w:val="231F20"/>
          <w:sz w:val="20"/>
          <w:szCs w:val="20"/>
          <w:lang w:val="en-GB"/>
        </w:rPr>
      </w:pPr>
    </w:p>
    <w:p w14:paraId="201E80B3" w14:textId="77777777" w:rsidR="00464BED" w:rsidRDefault="00F516A0">
      <w:pPr>
        <w:spacing w:line="276" w:lineRule="auto"/>
        <w:rPr>
          <w:rFonts w:ascii="Times New Roman" w:hAnsi="Times New Roman"/>
          <w:b/>
          <w:color w:val="231F20"/>
          <w:sz w:val="20"/>
          <w:szCs w:val="20"/>
          <w:lang w:val="en-GB"/>
        </w:rPr>
      </w:pPr>
      <w:r>
        <w:rPr>
          <w:rFonts w:ascii="Times New Roman" w:hAnsi="Times New Roman"/>
          <w:b/>
          <w:color w:val="231F20"/>
          <w:sz w:val="20"/>
          <w:szCs w:val="20"/>
          <w:lang w:val="en-GB"/>
        </w:rPr>
        <w:t>Values are</w:t>
      </w:r>
      <w:r>
        <w:rPr>
          <w:rFonts w:ascii="Times New Roman" w:hAnsi="Times New Roman" w:hint="eastAsia"/>
          <w:b/>
          <w:color w:val="231F20"/>
          <w:sz w:val="20"/>
          <w:szCs w:val="20"/>
          <w:lang w:val="en-GB"/>
        </w:rPr>
        <w:t xml:space="preserve"> described by</w:t>
      </w:r>
      <w:r>
        <w:rPr>
          <w:rFonts w:ascii="Times New Roman" w:hAnsi="Times New Roman"/>
          <w:b/>
          <w:color w:val="231F20"/>
          <w:sz w:val="20"/>
          <w:szCs w:val="20"/>
          <w:lang w:val="en-GB"/>
        </w:rPr>
        <w:t xml:space="preserve"> number (percentage)</w:t>
      </w:r>
      <w:r>
        <w:rPr>
          <w:rFonts w:ascii="Times New Roman" w:hAnsi="Times New Roman" w:hint="eastAsia"/>
          <w:b/>
          <w:color w:val="231F20"/>
          <w:sz w:val="20"/>
          <w:szCs w:val="20"/>
          <w:lang w:val="en-GB"/>
        </w:rPr>
        <w:t xml:space="preserve">, </w:t>
      </w:r>
      <w:r>
        <w:rPr>
          <w:rFonts w:ascii="Times New Roman" w:hAnsi="Times New Roman"/>
          <w:b/>
          <w:color w:val="231F20"/>
          <w:sz w:val="20"/>
          <w:szCs w:val="20"/>
          <w:lang w:val="en-GB"/>
        </w:rPr>
        <w:t>me</w:t>
      </w:r>
      <w:r>
        <w:rPr>
          <w:rFonts w:ascii="Times New Roman" w:hAnsi="Times New Roman" w:hint="eastAsia"/>
          <w:b/>
          <w:color w:val="231F20"/>
          <w:sz w:val="20"/>
          <w:szCs w:val="20"/>
          <w:lang w:val="en-GB"/>
        </w:rPr>
        <w:t>a</w:t>
      </w:r>
      <w:r>
        <w:rPr>
          <w:rFonts w:ascii="Times New Roman" w:hAnsi="Times New Roman"/>
          <w:b/>
          <w:color w:val="231F20"/>
          <w:sz w:val="20"/>
          <w:szCs w:val="20"/>
          <w:lang w:val="en-GB"/>
        </w:rPr>
        <w:t>n</w:t>
      </w:r>
      <w:r>
        <w:rPr>
          <w:rFonts w:ascii="Times New Roman" w:hAnsi="Times New Roman" w:hint="eastAsia"/>
          <w:b/>
          <w:color w:val="231F20"/>
          <w:sz w:val="20"/>
          <w:szCs w:val="20"/>
          <w:lang w:val="en-GB"/>
        </w:rPr>
        <w:t xml:space="preserve"> </w:t>
      </w:r>
      <w:r>
        <w:rPr>
          <w:rFonts w:ascii="Times New Roman" w:hAnsi="Times New Roman"/>
          <w:b/>
          <w:sz w:val="20"/>
          <w:szCs w:val="20"/>
          <w:lang w:val="en-GB"/>
        </w:rPr>
        <w:t>±</w:t>
      </w:r>
      <w:r>
        <w:rPr>
          <w:rFonts w:ascii="Times New Roman" w:hAnsi="Times New Roman" w:hint="eastAsia"/>
          <w:b/>
          <w:sz w:val="20"/>
          <w:szCs w:val="20"/>
          <w:lang w:val="en-GB"/>
        </w:rPr>
        <w:t xml:space="preserve"> </w:t>
      </w:r>
      <w:r>
        <w:rPr>
          <w:rFonts w:ascii="Times New Roman" w:hAnsi="Times New Roman" w:hint="eastAsia"/>
          <w:b/>
          <w:color w:val="231F20"/>
          <w:sz w:val="20"/>
          <w:szCs w:val="20"/>
          <w:lang w:val="en-GB"/>
        </w:rPr>
        <w:t xml:space="preserve">standard </w:t>
      </w:r>
      <w:r>
        <w:rPr>
          <w:rFonts w:ascii="Times New Roman" w:hAnsi="Times New Roman"/>
          <w:b/>
          <w:color w:val="231F20"/>
          <w:sz w:val="20"/>
          <w:szCs w:val="20"/>
          <w:lang w:val="en-GB"/>
        </w:rPr>
        <w:t>deviation</w:t>
      </w:r>
      <w:r>
        <w:rPr>
          <w:rFonts w:ascii="Times New Roman" w:hAnsi="Times New Roman" w:hint="eastAsia"/>
          <w:b/>
          <w:color w:val="231F20"/>
          <w:sz w:val="20"/>
          <w:szCs w:val="20"/>
          <w:lang w:val="en-GB"/>
        </w:rPr>
        <w:t xml:space="preserve"> </w:t>
      </w:r>
      <w:r>
        <w:rPr>
          <w:rFonts w:ascii="Times New Roman" w:hAnsi="Times New Roman"/>
          <w:b/>
          <w:color w:val="231F20"/>
          <w:sz w:val="20"/>
          <w:szCs w:val="20"/>
          <w:lang w:val="en-GB"/>
        </w:rPr>
        <w:t>or</w:t>
      </w:r>
      <w:r>
        <w:rPr>
          <w:rFonts w:ascii="Times New Roman" w:hAnsi="Times New Roman" w:hint="eastAsia"/>
          <w:b/>
          <w:color w:val="231F20"/>
          <w:sz w:val="20"/>
          <w:szCs w:val="20"/>
          <w:lang w:val="en-GB"/>
        </w:rPr>
        <w:t xml:space="preserve"> median (interquartile range). </w:t>
      </w:r>
      <w:r>
        <w:rPr>
          <w:rFonts w:ascii="Times New Roman" w:hAnsi="Times New Roman"/>
          <w:b/>
          <w:color w:val="000000"/>
          <w:sz w:val="20"/>
          <w:szCs w:val="20"/>
          <w:lang w:val="en-GB"/>
        </w:rPr>
        <w:t>COPD</w:t>
      </w:r>
      <w:r>
        <w:rPr>
          <w:rFonts w:ascii="Times New Roman" w:hAnsi="Times New Roman" w:hint="eastAsia"/>
          <w:b/>
          <w:color w:val="000000"/>
          <w:sz w:val="20"/>
          <w:szCs w:val="20"/>
          <w:lang w:val="en-GB"/>
        </w:rPr>
        <w:t>,</w:t>
      </w:r>
      <w:r>
        <w:rPr>
          <w:rFonts w:ascii="Times New Roman" w:hAnsi="Times New Roman"/>
          <w:b/>
          <w:color w:val="000000"/>
          <w:sz w:val="20"/>
          <w:szCs w:val="20"/>
          <w:lang w:val="en-GB"/>
        </w:rPr>
        <w:t xml:space="preserve"> chronic obstructive pulmonary disease</w:t>
      </w:r>
      <w:r>
        <w:rPr>
          <w:rFonts w:ascii="Times New Roman" w:hAnsi="Times New Roman"/>
          <w:b/>
          <w:sz w:val="20"/>
          <w:szCs w:val="20"/>
          <w:lang w:val="en-GB"/>
        </w:rPr>
        <w:t xml:space="preserve">; RRT, </w:t>
      </w:r>
      <w:r>
        <w:rPr>
          <w:rStyle w:val="fontstyle01"/>
          <w:rFonts w:ascii="Times New Roman" w:hAnsi="Times New Roman"/>
          <w:b/>
          <w:sz w:val="20"/>
          <w:szCs w:val="20"/>
          <w:lang w:val="en-GB"/>
        </w:rPr>
        <w:t xml:space="preserve">renal replacement therapy; </w:t>
      </w:r>
      <w:r>
        <w:rPr>
          <w:rFonts w:ascii="Times New Roman" w:hAnsi="Times New Roman"/>
          <w:b/>
          <w:color w:val="231F20"/>
          <w:sz w:val="20"/>
          <w:szCs w:val="20"/>
          <w:lang w:val="en-GB"/>
        </w:rPr>
        <w:t xml:space="preserve">APACHE II, Acute Physiology and Chronic Health Evaluation II; </w:t>
      </w:r>
      <w:r>
        <w:rPr>
          <w:rFonts w:ascii="Times New Roman" w:hAnsi="Times New Roman"/>
          <w:b/>
          <w:color w:val="000000"/>
          <w:sz w:val="20"/>
          <w:szCs w:val="20"/>
          <w:lang w:val="en-GB"/>
        </w:rPr>
        <w:t>SOFA</w:t>
      </w:r>
      <w:r>
        <w:rPr>
          <w:rFonts w:ascii="Times New Roman" w:hAnsi="Times New Roman" w:hint="eastAsia"/>
          <w:b/>
          <w:color w:val="000000"/>
          <w:sz w:val="20"/>
          <w:szCs w:val="20"/>
          <w:lang w:val="en-GB"/>
        </w:rPr>
        <w:t xml:space="preserve">, </w:t>
      </w:r>
      <w:r>
        <w:rPr>
          <w:rFonts w:ascii="Times New Roman" w:hAnsi="Times New Roman"/>
          <w:b/>
          <w:color w:val="000000"/>
          <w:sz w:val="20"/>
          <w:szCs w:val="20"/>
          <w:lang w:val="en-GB"/>
        </w:rPr>
        <w:t>sequential organ failure assessment</w:t>
      </w:r>
      <w:r>
        <w:rPr>
          <w:rFonts w:ascii="Times New Roman" w:hAnsi="Times New Roman" w:hint="eastAsia"/>
          <w:b/>
          <w:color w:val="231F20"/>
          <w:sz w:val="20"/>
          <w:szCs w:val="20"/>
          <w:lang w:val="en-GB"/>
        </w:rPr>
        <w:t>.</w:t>
      </w:r>
    </w:p>
    <w:p w14:paraId="4D3C0CB9" w14:textId="77777777" w:rsidR="00464BED" w:rsidRDefault="00464BED">
      <w:pPr>
        <w:spacing w:line="276" w:lineRule="auto"/>
        <w:rPr>
          <w:rFonts w:ascii="Times New Roman" w:hAnsi="Times New Roman"/>
          <w:b/>
          <w:color w:val="231F20"/>
          <w:sz w:val="20"/>
          <w:szCs w:val="20"/>
          <w:lang w:val="en-GB"/>
        </w:rPr>
      </w:pPr>
    </w:p>
    <w:p w14:paraId="13C0E9CE" w14:textId="77777777" w:rsidR="00464BED" w:rsidRDefault="00464BED">
      <w:pPr>
        <w:rPr>
          <w:lang w:val="en-GB"/>
        </w:rPr>
      </w:pPr>
    </w:p>
    <w:p w14:paraId="6AD63A15" w14:textId="77777777" w:rsidR="00464BED" w:rsidRDefault="00464BED">
      <w:pPr>
        <w:rPr>
          <w:lang w:val="en-GB"/>
        </w:rPr>
      </w:pPr>
    </w:p>
    <w:p w14:paraId="377F24F3" w14:textId="77777777" w:rsidR="00464BED" w:rsidRDefault="00464BED"/>
    <w:p w14:paraId="23B958B8" w14:textId="77777777" w:rsidR="00464BED" w:rsidRPr="00F23B20" w:rsidRDefault="00F516A0" w:rsidP="00F23B2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F23B20">
        <w:rPr>
          <w:rFonts w:ascii="Times New Roman" w:hAnsi="Times New Roman" w:hint="eastAsia"/>
          <w:b/>
          <w:sz w:val="24"/>
          <w:szCs w:val="24"/>
        </w:rPr>
        <w:t>e-Fig. 1 Sensitivity analysis</w:t>
      </w:r>
    </w:p>
    <w:p w14:paraId="188D478A" w14:textId="77777777" w:rsidR="00464BED" w:rsidRDefault="00F516A0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 xml:space="preserve">We conducted a sensitivity analysis in which early immune status measured within 24 hours. Consistently, </w:t>
      </w:r>
      <w:r>
        <w:rPr>
          <w:rFonts w:ascii="Times New Roman" w:hAnsi="Times New Roman"/>
          <w:sz w:val="24"/>
          <w:szCs w:val="24"/>
        </w:rPr>
        <w:t>early immunosuppression w</w:t>
      </w:r>
      <w:r>
        <w:rPr>
          <w:rFonts w:ascii="Times New Roman" w:hAnsi="Times New Roman" w:hint="eastAsia"/>
          <w:sz w:val="24"/>
          <w:szCs w:val="24"/>
        </w:rPr>
        <w:t>as</w:t>
      </w:r>
      <w:r>
        <w:rPr>
          <w:rFonts w:ascii="Times New Roman" w:hAnsi="Times New Roman"/>
          <w:sz w:val="24"/>
          <w:szCs w:val="24"/>
        </w:rPr>
        <w:t xml:space="preserve"> associated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with</w:t>
      </w:r>
      <w:r>
        <w:rPr>
          <w:rFonts w:ascii="Times New Roman" w:hAnsi="Times New Roman" w:hint="eastAsia"/>
          <w:sz w:val="24"/>
          <w:szCs w:val="24"/>
        </w:rPr>
        <w:t xml:space="preserve"> increased hospital mortality in elderly, but not in non-elderly.</w:t>
      </w:r>
    </w:p>
    <w:p w14:paraId="7EFE318D" w14:textId="77777777" w:rsidR="00464BED" w:rsidRDefault="00464BED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8BFE5CE" w14:textId="4393E070" w:rsidR="00464BED" w:rsidRDefault="00813B11">
      <w:pPr>
        <w:widowControl/>
        <w:jc w:val="center"/>
        <w:rPr>
          <w:kern w:val="0"/>
          <w:sz w:val="20"/>
          <w:szCs w:val="20"/>
        </w:rPr>
      </w:pPr>
      <w:r>
        <w:rPr>
          <w:noProof/>
          <w:kern w:val="0"/>
          <w:sz w:val="20"/>
          <w:szCs w:val="20"/>
        </w:rPr>
        <w:drawing>
          <wp:inline distT="0" distB="0" distL="0" distR="0" wp14:anchorId="7592729C" wp14:editId="3CF5FA66">
            <wp:extent cx="4339590" cy="2546350"/>
            <wp:effectExtent l="0" t="0" r="3810" b="6350"/>
            <wp:docPr id="2" name="图片 2" descr="C:\Users\1\Desktop\Manuscript for Critical Care\Submit materials\e-Fig.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Manuscript for Critical Care\Submit materials\e-Fig. 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590" cy="25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ECB77" w14:textId="77777777" w:rsidR="00464BED" w:rsidRDefault="00464BED"/>
    <w:sectPr w:rsidR="00464BED"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EE446D2" w15:done="0"/>
  <w15:commentEx w15:paraId="04B41463" w15:done="0"/>
  <w15:commentEx w15:paraId="2F97127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EE446D2" w16cid:durableId="218908B0"/>
  <w16cid:commentId w16cid:paraId="04B41463" w16cid:durableId="218908B1"/>
  <w16cid:commentId w16cid:paraId="2F971278" w16cid:durableId="218908B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626937" w14:textId="77777777" w:rsidR="002D54D9" w:rsidRDefault="002D54D9">
      <w:r>
        <w:separator/>
      </w:r>
    </w:p>
  </w:endnote>
  <w:endnote w:type="continuationSeparator" w:id="0">
    <w:p w14:paraId="57E43A2C" w14:textId="77777777" w:rsidR="002D54D9" w:rsidRDefault="002D5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vPSMP4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OT46dcae81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AdvPTimes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AdvTir_symb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AdvOT07517017+22">
    <w:altName w:val="Times New Roman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B28D92" w14:textId="77777777" w:rsidR="00DC7A02" w:rsidRDefault="00DC7A02">
    <w:pPr>
      <w:pStyle w:val="a6"/>
      <w:jc w:val="center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0D668C">
      <w:rPr>
        <w:b/>
        <w:noProof/>
      </w:rPr>
      <w:t>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0D668C">
      <w:rPr>
        <w:b/>
        <w:noProof/>
      </w:rPr>
      <w:t>3</w:t>
    </w:r>
    <w:r>
      <w:rPr>
        <w:b/>
        <w:sz w:val="24"/>
        <w:szCs w:val="24"/>
      </w:rPr>
      <w:fldChar w:fldCharType="end"/>
    </w:r>
  </w:p>
  <w:p w14:paraId="77EE11D9" w14:textId="77777777" w:rsidR="00DC7A02" w:rsidRDefault="00DC7A0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F2B9B3" w14:textId="77777777" w:rsidR="002D54D9" w:rsidRDefault="002D54D9">
      <w:r>
        <w:separator/>
      </w:r>
    </w:p>
  </w:footnote>
  <w:footnote w:type="continuationSeparator" w:id="0">
    <w:p w14:paraId="39674663" w14:textId="77777777" w:rsidR="002D54D9" w:rsidRDefault="002D54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72A27"/>
    <w:rsid w:val="000D668C"/>
    <w:rsid w:val="00172A27"/>
    <w:rsid w:val="001C6844"/>
    <w:rsid w:val="00203004"/>
    <w:rsid w:val="002D54D9"/>
    <w:rsid w:val="002E3B2E"/>
    <w:rsid w:val="00373907"/>
    <w:rsid w:val="003E0391"/>
    <w:rsid w:val="00433A3E"/>
    <w:rsid w:val="00464BED"/>
    <w:rsid w:val="004C67F9"/>
    <w:rsid w:val="00525FFB"/>
    <w:rsid w:val="00560C1B"/>
    <w:rsid w:val="005635B1"/>
    <w:rsid w:val="006112EE"/>
    <w:rsid w:val="00646B92"/>
    <w:rsid w:val="00653E11"/>
    <w:rsid w:val="00662CC5"/>
    <w:rsid w:val="006A6826"/>
    <w:rsid w:val="00700D8A"/>
    <w:rsid w:val="00707255"/>
    <w:rsid w:val="00764BE8"/>
    <w:rsid w:val="007E2803"/>
    <w:rsid w:val="00813B11"/>
    <w:rsid w:val="008C529B"/>
    <w:rsid w:val="0090193C"/>
    <w:rsid w:val="00941A93"/>
    <w:rsid w:val="00954565"/>
    <w:rsid w:val="009A0CCF"/>
    <w:rsid w:val="00A1723C"/>
    <w:rsid w:val="00AC7988"/>
    <w:rsid w:val="00B0490D"/>
    <w:rsid w:val="00B079C7"/>
    <w:rsid w:val="00B21669"/>
    <w:rsid w:val="00B517C6"/>
    <w:rsid w:val="00B610AC"/>
    <w:rsid w:val="00B700BC"/>
    <w:rsid w:val="00BC7653"/>
    <w:rsid w:val="00C57217"/>
    <w:rsid w:val="00CA135D"/>
    <w:rsid w:val="00D82C33"/>
    <w:rsid w:val="00DB55FB"/>
    <w:rsid w:val="00DC7A02"/>
    <w:rsid w:val="00E04BD6"/>
    <w:rsid w:val="00E87D79"/>
    <w:rsid w:val="00EF4515"/>
    <w:rsid w:val="00F23B20"/>
    <w:rsid w:val="00F516A0"/>
    <w:rsid w:val="00F72AEB"/>
    <w:rsid w:val="00FD761F"/>
    <w:rsid w:val="18EE225B"/>
    <w:rsid w:val="208D7291"/>
    <w:rsid w:val="2ED91720"/>
    <w:rsid w:val="40212338"/>
    <w:rsid w:val="4E143793"/>
    <w:rsid w:val="5A8961E2"/>
    <w:rsid w:val="6B7C4FC2"/>
    <w:rsid w:val="6B9C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919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annotation reference" w:semiHidden="0" w:uiPriority="0" w:unhideWhenUsed="0" w:qFormat="1"/>
    <w:lsdException w:name="Title" w:semiHidden="0" w:uiPriority="10" w:unhideWhenUsed="0" w:qFormat="1"/>
    <w:lsdException w:name="Default Paragraph Font" w:semiHidden="0" w:uiPriority="0" w:unhideWhenUsed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 w:qFormat="1"/>
    <w:lsdException w:name="HTML Definition" w:semiHidden="0" w:uiPriority="0" w:unhideWhenUsed="0"/>
    <w:lsdException w:name="annotation subject" w:semiHidden="0" w:uiPriority="0" w:unhideWhenUsed="0"/>
    <w:lsdException w:name="Balloon Text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1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1"/>
    <w:uiPriority w:val="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annotation text"/>
    <w:basedOn w:val="a"/>
    <w:link w:val="Char2"/>
    <w:pPr>
      <w:jc w:val="left"/>
    </w:pPr>
  </w:style>
  <w:style w:type="paragraph" w:styleId="a5">
    <w:name w:val="annotation subject"/>
    <w:basedOn w:val="a4"/>
    <w:next w:val="a4"/>
    <w:link w:val="Char0"/>
    <w:rPr>
      <w:b/>
      <w:bCs/>
    </w:rPr>
  </w:style>
  <w:style w:type="paragraph" w:styleId="a6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toc 1"/>
    <w:basedOn w:val="a"/>
    <w:next w:val="a"/>
    <w:pPr>
      <w:widowControl/>
      <w:spacing w:after="100" w:line="276" w:lineRule="auto"/>
      <w:jc w:val="left"/>
    </w:pPr>
    <w:rPr>
      <w:kern w:val="0"/>
      <w:sz w:val="22"/>
    </w:rPr>
  </w:style>
  <w:style w:type="paragraph" w:styleId="20">
    <w:name w:val="toc 2"/>
    <w:basedOn w:val="a"/>
    <w:next w:val="a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30">
    <w:name w:val="toc 3"/>
    <w:basedOn w:val="a"/>
    <w:next w:val="a"/>
    <w:qFormat/>
    <w:pPr>
      <w:widowControl/>
      <w:spacing w:after="100" w:line="276" w:lineRule="auto"/>
      <w:ind w:left="440"/>
      <w:jc w:val="left"/>
    </w:pPr>
    <w:rPr>
      <w:kern w:val="0"/>
      <w:sz w:val="22"/>
    </w:rPr>
  </w:style>
  <w:style w:type="character" w:styleId="a9">
    <w:name w:val="annotation reference"/>
    <w:qFormat/>
    <w:rPr>
      <w:rFonts w:ascii="Calibri" w:eastAsia="宋体" w:hAnsi="Calibri" w:cs="Times New Roman"/>
      <w:sz w:val="21"/>
      <w:szCs w:val="21"/>
    </w:rPr>
  </w:style>
  <w:style w:type="character" w:styleId="HTML">
    <w:name w:val="HTML Definition"/>
    <w:rPr>
      <w:rFonts w:ascii="Calibri" w:eastAsia="宋体" w:hAnsi="Calibri" w:cs="Times New Roman"/>
      <w:i/>
      <w:iCs/>
    </w:rPr>
  </w:style>
  <w:style w:type="character" w:styleId="aa">
    <w:name w:val="Hyperlink"/>
    <w:rPr>
      <w:rFonts w:ascii="Calibri" w:eastAsia="宋体" w:hAnsi="Calibri" w:cs="Times New Roman"/>
      <w:color w:val="0000FF"/>
      <w:u w:val="single"/>
    </w:rPr>
  </w:style>
  <w:style w:type="character" w:styleId="ab">
    <w:name w:val="Strong"/>
    <w:qFormat/>
    <w:rPr>
      <w:rFonts w:ascii="Calibri" w:eastAsia="宋体" w:hAnsi="Calibri" w:cs="Times New Roman"/>
      <w:b/>
      <w:bCs/>
    </w:rPr>
  </w:style>
  <w:style w:type="table" w:styleId="ac">
    <w:name w:val="Table Grid"/>
    <w:basedOn w:val="a1"/>
    <w:uiPriority w:val="39"/>
    <w:rPr>
      <w:rFonts w:ascii="Calibri" w:eastAsia="宋体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1">
    <w:name w:val="标题 1 Char1"/>
    <w:link w:val="1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Char1">
    <w:name w:val="标题 2 Char1"/>
    <w:link w:val="2"/>
    <w:rPr>
      <w:rFonts w:ascii="Cambria" w:eastAsia="宋体" w:hAnsi="Cambria" w:cs="Times New Roman"/>
      <w:b/>
      <w:bCs/>
      <w:sz w:val="32"/>
      <w:szCs w:val="32"/>
    </w:rPr>
  </w:style>
  <w:style w:type="character" w:customStyle="1" w:styleId="3Char">
    <w:name w:val="标题 3 Char"/>
    <w:link w:val="3"/>
    <w:qFormat/>
    <w:rPr>
      <w:rFonts w:ascii="Calibri" w:eastAsia="宋体" w:hAnsi="Calibri" w:cs="Times New Roman"/>
      <w:b/>
      <w:bCs/>
      <w:sz w:val="32"/>
      <w:szCs w:val="32"/>
    </w:rPr>
  </w:style>
  <w:style w:type="character" w:customStyle="1" w:styleId="4Char">
    <w:name w:val="标题 4 Char"/>
    <w:link w:val="4"/>
    <w:rPr>
      <w:rFonts w:ascii="Cambria" w:eastAsia="宋体" w:hAnsi="Cambria" w:cs="Times New Roman"/>
      <w:b/>
      <w:bCs/>
      <w:sz w:val="28"/>
      <w:szCs w:val="28"/>
    </w:rPr>
  </w:style>
  <w:style w:type="character" w:customStyle="1" w:styleId="src">
    <w:name w:val="src"/>
    <w:rPr>
      <w:rFonts w:ascii="Calibri" w:eastAsia="宋体" w:hAnsi="Calibri" w:cs="Times New Roman"/>
    </w:rPr>
  </w:style>
  <w:style w:type="character" w:customStyle="1" w:styleId="EndNoteBibliographyTitleChar">
    <w:name w:val="EndNote Bibliography Title Char"/>
    <w:link w:val="EndNoteBibliographyTitle"/>
    <w:rPr>
      <w:rFonts w:cs="Calibri"/>
      <w:lang w:val="en-US" w:eastAsia="zh-CN"/>
    </w:rPr>
  </w:style>
  <w:style w:type="paragraph" w:customStyle="1" w:styleId="EndNoteBibliographyTitle">
    <w:name w:val="EndNote Bibliography Title"/>
    <w:basedOn w:val="a"/>
    <w:link w:val="EndNoteBibliographyTitleChar"/>
    <w:pPr>
      <w:jc w:val="center"/>
    </w:pPr>
    <w:rPr>
      <w:rFonts w:asciiTheme="minorHAnsi" w:eastAsiaTheme="minorEastAsia" w:hAnsiTheme="minorHAnsi" w:cs="Calibri"/>
    </w:rPr>
  </w:style>
  <w:style w:type="character" w:customStyle="1" w:styleId="Char0">
    <w:name w:val="批注主题 Char"/>
    <w:link w:val="a5"/>
    <w:rPr>
      <w:rFonts w:ascii="Calibri" w:eastAsia="宋体" w:hAnsi="Calibri" w:cs="Times New Roman"/>
      <w:b/>
      <w:bCs/>
    </w:rPr>
  </w:style>
  <w:style w:type="character" w:customStyle="1" w:styleId="Char2">
    <w:name w:val="批注文字 Char2"/>
    <w:link w:val="a4"/>
    <w:rPr>
      <w:rFonts w:ascii="Calibri" w:eastAsia="宋体" w:hAnsi="Calibri" w:cs="Times New Roman"/>
    </w:rPr>
  </w:style>
  <w:style w:type="character" w:customStyle="1" w:styleId="highlight">
    <w:name w:val="highlight"/>
    <w:rPr>
      <w:rFonts w:ascii="Calibri" w:eastAsia="宋体" w:hAnsi="Calibri" w:cs="Times New Roman"/>
    </w:rPr>
  </w:style>
  <w:style w:type="character" w:customStyle="1" w:styleId="11">
    <w:name w:val="未处理的提及1"/>
    <w:rPr>
      <w:rFonts w:ascii="Calibri" w:eastAsia="宋体" w:hAnsi="Calibri" w:cs="Times New Roman"/>
      <w:color w:val="605E5C"/>
      <w:shd w:val="clear" w:color="auto" w:fill="E1DFDD"/>
    </w:rPr>
  </w:style>
  <w:style w:type="character" w:customStyle="1" w:styleId="Char3">
    <w:name w:val="页眉 Char"/>
    <w:link w:val="a7"/>
    <w:rPr>
      <w:rFonts w:ascii="Calibri" w:eastAsia="宋体" w:hAnsi="Calibri" w:cs="Times New Roman"/>
      <w:sz w:val="18"/>
      <w:szCs w:val="18"/>
    </w:rPr>
  </w:style>
  <w:style w:type="character" w:customStyle="1" w:styleId="Char4">
    <w:name w:val="批注文字 Char"/>
    <w:rPr>
      <w:rFonts w:ascii="Calibri" w:eastAsia="宋体" w:hAnsi="Calibri" w:cs="Times New Roman"/>
      <w:kern w:val="2"/>
      <w:sz w:val="21"/>
      <w:szCs w:val="22"/>
    </w:rPr>
  </w:style>
  <w:style w:type="character" w:customStyle="1" w:styleId="fontstyle21">
    <w:name w:val="fontstyle21"/>
    <w:rPr>
      <w:rFonts w:ascii="AdvPSMP4" w:eastAsia="宋体" w:hAnsi="AdvPSMP4" w:cs="Times New Roman" w:hint="default"/>
      <w:color w:val="000000"/>
      <w:sz w:val="22"/>
      <w:szCs w:val="22"/>
    </w:rPr>
  </w:style>
  <w:style w:type="character" w:customStyle="1" w:styleId="Char1">
    <w:name w:val="页脚 Char"/>
    <w:link w:val="a6"/>
    <w:rPr>
      <w:rFonts w:ascii="Calibri" w:eastAsia="宋体" w:hAnsi="Calibri" w:cs="Times New Roman"/>
      <w:sz w:val="18"/>
      <w:szCs w:val="18"/>
    </w:rPr>
  </w:style>
  <w:style w:type="character" w:customStyle="1" w:styleId="alt-edited">
    <w:name w:val="alt-edited"/>
    <w:rPr>
      <w:rFonts w:ascii="Calibri" w:eastAsia="宋体" w:hAnsi="Calibri" w:cs="Times New Roman"/>
    </w:rPr>
  </w:style>
  <w:style w:type="character" w:customStyle="1" w:styleId="Char10">
    <w:name w:val="批注文字 Char1"/>
    <w:rPr>
      <w:rFonts w:ascii="Tahoma" w:eastAsia="宋体" w:hAnsi="Tahoma" w:cs="Tahoma"/>
      <w:sz w:val="16"/>
    </w:rPr>
  </w:style>
  <w:style w:type="character" w:customStyle="1" w:styleId="apple-converted-space">
    <w:name w:val="apple-converted-space"/>
    <w:rPr>
      <w:rFonts w:ascii="Calibri" w:eastAsia="宋体" w:hAnsi="Calibri" w:cs="Times New Roman"/>
    </w:rPr>
  </w:style>
  <w:style w:type="character" w:customStyle="1" w:styleId="fontstyle11">
    <w:name w:val="fontstyle11"/>
    <w:rPr>
      <w:rFonts w:ascii="AdvOT46dcae81" w:eastAsia="宋体" w:hAnsi="AdvOT46dcae81" w:cs="Times New Roman" w:hint="default"/>
      <w:color w:val="242021"/>
      <w:sz w:val="14"/>
      <w:szCs w:val="14"/>
    </w:rPr>
  </w:style>
  <w:style w:type="character" w:customStyle="1" w:styleId="fontstyle01">
    <w:name w:val="fontstyle01"/>
    <w:qFormat/>
    <w:rPr>
      <w:rFonts w:ascii="AdvPTimes" w:eastAsia="宋体" w:hAnsi="AdvPTimes" w:cs="Times New Roman" w:hint="default"/>
      <w:color w:val="000000"/>
      <w:sz w:val="22"/>
      <w:szCs w:val="22"/>
    </w:rPr>
  </w:style>
  <w:style w:type="character" w:customStyle="1" w:styleId="Char">
    <w:name w:val="批注框文本 Char"/>
    <w:link w:val="a3"/>
    <w:rPr>
      <w:rFonts w:ascii="Calibri" w:eastAsia="宋体" w:hAnsi="Calibri" w:cs="Times New Roman"/>
      <w:sz w:val="18"/>
      <w:szCs w:val="18"/>
    </w:rPr>
  </w:style>
  <w:style w:type="character" w:customStyle="1" w:styleId="EndNoteBibliographyChar">
    <w:name w:val="EndNote Bibliography Char"/>
    <w:link w:val="EndNoteBibliography"/>
    <w:rPr>
      <w:rFonts w:cs="Calibri"/>
      <w:lang w:val="en-US" w:eastAsia="zh-CN"/>
    </w:rPr>
  </w:style>
  <w:style w:type="paragraph" w:customStyle="1" w:styleId="EndNoteBibliography">
    <w:name w:val="EndNote Bibliography"/>
    <w:basedOn w:val="a"/>
    <w:link w:val="EndNoteBibliographyChar"/>
    <w:rPr>
      <w:rFonts w:asciiTheme="minorHAnsi" w:eastAsiaTheme="minorEastAsia" w:hAnsiTheme="minorHAnsi" w:cs="Calibri"/>
    </w:rPr>
  </w:style>
  <w:style w:type="character" w:customStyle="1" w:styleId="tgt">
    <w:name w:val="tgt"/>
    <w:rPr>
      <w:rFonts w:ascii="Calibri" w:eastAsia="宋体" w:hAnsi="Calibri" w:cs="Times New Roman"/>
    </w:rPr>
  </w:style>
  <w:style w:type="character" w:customStyle="1" w:styleId="fontstyle31">
    <w:name w:val="fontstyle31"/>
    <w:rPr>
      <w:rFonts w:ascii="AdvTir_symb" w:eastAsia="宋体" w:hAnsi="AdvTir_symb" w:cs="Times New Roman" w:hint="default"/>
      <w:color w:val="000000"/>
      <w:sz w:val="22"/>
      <w:szCs w:val="22"/>
    </w:rPr>
  </w:style>
  <w:style w:type="character" w:customStyle="1" w:styleId="12">
    <w:name w:val="页脚 字符1"/>
    <w:basedOn w:val="a0"/>
    <w:uiPriority w:val="99"/>
    <w:semiHidden/>
    <w:rPr>
      <w:rFonts w:ascii="Calibri" w:eastAsia="宋体" w:hAnsi="Calibri" w:cs="Times New Roman"/>
      <w:sz w:val="18"/>
      <w:szCs w:val="18"/>
    </w:rPr>
  </w:style>
  <w:style w:type="character" w:customStyle="1" w:styleId="13">
    <w:name w:val="批注文字 字符1"/>
    <w:basedOn w:val="a0"/>
    <w:uiPriority w:val="99"/>
    <w:semiHidden/>
    <w:rPr>
      <w:rFonts w:ascii="Calibri" w:eastAsia="宋体" w:hAnsi="Calibri" w:cs="Times New Roman"/>
    </w:rPr>
  </w:style>
  <w:style w:type="character" w:customStyle="1" w:styleId="14">
    <w:name w:val="批注主题 字符1"/>
    <w:basedOn w:val="13"/>
    <w:uiPriority w:val="99"/>
    <w:semiHidden/>
    <w:rPr>
      <w:rFonts w:ascii="Calibri" w:eastAsia="宋体" w:hAnsi="Calibri" w:cs="Times New Roman"/>
      <w:b/>
      <w:bCs/>
    </w:rPr>
  </w:style>
  <w:style w:type="character" w:customStyle="1" w:styleId="15">
    <w:name w:val="页眉 字符1"/>
    <w:basedOn w:val="a0"/>
    <w:uiPriority w:val="99"/>
    <w:semiHidden/>
    <w:rPr>
      <w:rFonts w:ascii="Calibri" w:eastAsia="宋体" w:hAnsi="Calibri" w:cs="Times New Roman"/>
      <w:sz w:val="18"/>
      <w:szCs w:val="18"/>
    </w:rPr>
  </w:style>
  <w:style w:type="character" w:customStyle="1" w:styleId="16">
    <w:name w:val="批注框文本 字符1"/>
    <w:basedOn w:val="a0"/>
    <w:uiPriority w:val="99"/>
    <w:semiHidden/>
    <w:rPr>
      <w:rFonts w:ascii="Calibri" w:eastAsia="宋体" w:hAnsi="Calibri" w:cs="Times New Roman"/>
      <w:sz w:val="18"/>
      <w:szCs w:val="18"/>
    </w:rPr>
  </w:style>
  <w:style w:type="paragraph" w:customStyle="1" w:styleId="para">
    <w:name w:val="para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C1">
    <w:name w:val="TOC 标题1"/>
    <w:basedOn w:val="1"/>
    <w:next w:val="a"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7">
    <w:name w:val="修订1"/>
    <w:rPr>
      <w:rFonts w:ascii="Calibri" w:eastAsia="宋体" w:hAnsi="Calibri" w:cs="Times New Roman"/>
      <w:kern w:val="2"/>
      <w:sz w:val="21"/>
      <w:szCs w:val="22"/>
    </w:rPr>
  </w:style>
  <w:style w:type="character" w:customStyle="1" w:styleId="fontstyle41">
    <w:name w:val="fontstyle41"/>
    <w:rPr>
      <w:rFonts w:ascii="AdvOT07517017+22" w:eastAsia="宋体" w:hAnsi="AdvOT07517017+22" w:cs="Times New Roman" w:hint="default"/>
      <w:color w:val="242021"/>
      <w:sz w:val="16"/>
      <w:szCs w:val="16"/>
    </w:rPr>
  </w:style>
  <w:style w:type="character" w:customStyle="1" w:styleId="nlmstring-name">
    <w:name w:val="nlm_string-name"/>
  </w:style>
  <w:style w:type="character" w:customStyle="1" w:styleId="nlmgiven-names">
    <w:name w:val="nlm_given-names"/>
  </w:style>
  <w:style w:type="character" w:customStyle="1" w:styleId="nlmarticle-title">
    <w:name w:val="nlm_article-title"/>
  </w:style>
  <w:style w:type="character" w:customStyle="1" w:styleId="nlmyear">
    <w:name w:val="nlm_year"/>
  </w:style>
  <w:style w:type="character" w:customStyle="1" w:styleId="nlmfpage">
    <w:name w:val="nlm_fpage"/>
  </w:style>
  <w:style w:type="character" w:customStyle="1" w:styleId="nlmlpage">
    <w:name w:val="nlm_lpage"/>
  </w:style>
  <w:style w:type="character" w:customStyle="1" w:styleId="2Char">
    <w:name w:val="标题 2 Char"/>
    <w:uiPriority w:val="9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1Char">
    <w:name w:val="标题 1 Char"/>
    <w:uiPriority w:val="9"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annotation reference" w:semiHidden="0" w:uiPriority="0" w:unhideWhenUsed="0" w:qFormat="1"/>
    <w:lsdException w:name="Title" w:semiHidden="0" w:uiPriority="10" w:unhideWhenUsed="0" w:qFormat="1"/>
    <w:lsdException w:name="Default Paragraph Font" w:semiHidden="0" w:uiPriority="0" w:unhideWhenUsed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 w:qFormat="1"/>
    <w:lsdException w:name="HTML Definition" w:semiHidden="0" w:uiPriority="0" w:unhideWhenUsed="0"/>
    <w:lsdException w:name="annotation subject" w:semiHidden="0" w:uiPriority="0" w:unhideWhenUsed="0"/>
    <w:lsdException w:name="Balloon Text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1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1"/>
    <w:uiPriority w:val="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annotation text"/>
    <w:basedOn w:val="a"/>
    <w:link w:val="Char2"/>
    <w:pPr>
      <w:jc w:val="left"/>
    </w:pPr>
  </w:style>
  <w:style w:type="paragraph" w:styleId="a5">
    <w:name w:val="annotation subject"/>
    <w:basedOn w:val="a4"/>
    <w:next w:val="a4"/>
    <w:link w:val="Char0"/>
    <w:rPr>
      <w:b/>
      <w:bCs/>
    </w:rPr>
  </w:style>
  <w:style w:type="paragraph" w:styleId="a6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toc 1"/>
    <w:basedOn w:val="a"/>
    <w:next w:val="a"/>
    <w:pPr>
      <w:widowControl/>
      <w:spacing w:after="100" w:line="276" w:lineRule="auto"/>
      <w:jc w:val="left"/>
    </w:pPr>
    <w:rPr>
      <w:kern w:val="0"/>
      <w:sz w:val="22"/>
    </w:rPr>
  </w:style>
  <w:style w:type="paragraph" w:styleId="20">
    <w:name w:val="toc 2"/>
    <w:basedOn w:val="a"/>
    <w:next w:val="a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30">
    <w:name w:val="toc 3"/>
    <w:basedOn w:val="a"/>
    <w:next w:val="a"/>
    <w:qFormat/>
    <w:pPr>
      <w:widowControl/>
      <w:spacing w:after="100" w:line="276" w:lineRule="auto"/>
      <w:ind w:left="440"/>
      <w:jc w:val="left"/>
    </w:pPr>
    <w:rPr>
      <w:kern w:val="0"/>
      <w:sz w:val="22"/>
    </w:rPr>
  </w:style>
  <w:style w:type="character" w:styleId="a9">
    <w:name w:val="annotation reference"/>
    <w:qFormat/>
    <w:rPr>
      <w:rFonts w:ascii="Calibri" w:eastAsia="宋体" w:hAnsi="Calibri" w:cs="Times New Roman"/>
      <w:sz w:val="21"/>
      <w:szCs w:val="21"/>
    </w:rPr>
  </w:style>
  <w:style w:type="character" w:styleId="HTML">
    <w:name w:val="HTML Definition"/>
    <w:rPr>
      <w:rFonts w:ascii="Calibri" w:eastAsia="宋体" w:hAnsi="Calibri" w:cs="Times New Roman"/>
      <w:i/>
      <w:iCs/>
    </w:rPr>
  </w:style>
  <w:style w:type="character" w:styleId="aa">
    <w:name w:val="Hyperlink"/>
    <w:rPr>
      <w:rFonts w:ascii="Calibri" w:eastAsia="宋体" w:hAnsi="Calibri" w:cs="Times New Roman"/>
      <w:color w:val="0000FF"/>
      <w:u w:val="single"/>
    </w:rPr>
  </w:style>
  <w:style w:type="character" w:styleId="ab">
    <w:name w:val="Strong"/>
    <w:qFormat/>
    <w:rPr>
      <w:rFonts w:ascii="Calibri" w:eastAsia="宋体" w:hAnsi="Calibri" w:cs="Times New Roman"/>
      <w:b/>
      <w:bCs/>
    </w:rPr>
  </w:style>
  <w:style w:type="table" w:styleId="ac">
    <w:name w:val="Table Grid"/>
    <w:basedOn w:val="a1"/>
    <w:uiPriority w:val="39"/>
    <w:rPr>
      <w:rFonts w:ascii="Calibri" w:eastAsia="宋体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1">
    <w:name w:val="标题 1 Char1"/>
    <w:link w:val="1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Char1">
    <w:name w:val="标题 2 Char1"/>
    <w:link w:val="2"/>
    <w:rPr>
      <w:rFonts w:ascii="Cambria" w:eastAsia="宋体" w:hAnsi="Cambria" w:cs="Times New Roman"/>
      <w:b/>
      <w:bCs/>
      <w:sz w:val="32"/>
      <w:szCs w:val="32"/>
    </w:rPr>
  </w:style>
  <w:style w:type="character" w:customStyle="1" w:styleId="3Char">
    <w:name w:val="标题 3 Char"/>
    <w:link w:val="3"/>
    <w:qFormat/>
    <w:rPr>
      <w:rFonts w:ascii="Calibri" w:eastAsia="宋体" w:hAnsi="Calibri" w:cs="Times New Roman"/>
      <w:b/>
      <w:bCs/>
      <w:sz w:val="32"/>
      <w:szCs w:val="32"/>
    </w:rPr>
  </w:style>
  <w:style w:type="character" w:customStyle="1" w:styleId="4Char">
    <w:name w:val="标题 4 Char"/>
    <w:link w:val="4"/>
    <w:rPr>
      <w:rFonts w:ascii="Cambria" w:eastAsia="宋体" w:hAnsi="Cambria" w:cs="Times New Roman"/>
      <w:b/>
      <w:bCs/>
      <w:sz w:val="28"/>
      <w:szCs w:val="28"/>
    </w:rPr>
  </w:style>
  <w:style w:type="character" w:customStyle="1" w:styleId="src">
    <w:name w:val="src"/>
    <w:rPr>
      <w:rFonts w:ascii="Calibri" w:eastAsia="宋体" w:hAnsi="Calibri" w:cs="Times New Roman"/>
    </w:rPr>
  </w:style>
  <w:style w:type="character" w:customStyle="1" w:styleId="EndNoteBibliographyTitleChar">
    <w:name w:val="EndNote Bibliography Title Char"/>
    <w:link w:val="EndNoteBibliographyTitle"/>
    <w:rPr>
      <w:rFonts w:cs="Calibri"/>
      <w:lang w:val="en-US" w:eastAsia="zh-CN"/>
    </w:rPr>
  </w:style>
  <w:style w:type="paragraph" w:customStyle="1" w:styleId="EndNoteBibliographyTitle">
    <w:name w:val="EndNote Bibliography Title"/>
    <w:basedOn w:val="a"/>
    <w:link w:val="EndNoteBibliographyTitleChar"/>
    <w:pPr>
      <w:jc w:val="center"/>
    </w:pPr>
    <w:rPr>
      <w:rFonts w:asciiTheme="minorHAnsi" w:eastAsiaTheme="minorEastAsia" w:hAnsiTheme="minorHAnsi" w:cs="Calibri"/>
    </w:rPr>
  </w:style>
  <w:style w:type="character" w:customStyle="1" w:styleId="Char0">
    <w:name w:val="批注主题 Char"/>
    <w:link w:val="a5"/>
    <w:rPr>
      <w:rFonts w:ascii="Calibri" w:eastAsia="宋体" w:hAnsi="Calibri" w:cs="Times New Roman"/>
      <w:b/>
      <w:bCs/>
    </w:rPr>
  </w:style>
  <w:style w:type="character" w:customStyle="1" w:styleId="Char2">
    <w:name w:val="批注文字 Char2"/>
    <w:link w:val="a4"/>
    <w:rPr>
      <w:rFonts w:ascii="Calibri" w:eastAsia="宋体" w:hAnsi="Calibri" w:cs="Times New Roman"/>
    </w:rPr>
  </w:style>
  <w:style w:type="character" w:customStyle="1" w:styleId="highlight">
    <w:name w:val="highlight"/>
    <w:rPr>
      <w:rFonts w:ascii="Calibri" w:eastAsia="宋体" w:hAnsi="Calibri" w:cs="Times New Roman"/>
    </w:rPr>
  </w:style>
  <w:style w:type="character" w:customStyle="1" w:styleId="11">
    <w:name w:val="未处理的提及1"/>
    <w:rPr>
      <w:rFonts w:ascii="Calibri" w:eastAsia="宋体" w:hAnsi="Calibri" w:cs="Times New Roman"/>
      <w:color w:val="605E5C"/>
      <w:shd w:val="clear" w:color="auto" w:fill="E1DFDD"/>
    </w:rPr>
  </w:style>
  <w:style w:type="character" w:customStyle="1" w:styleId="Char3">
    <w:name w:val="页眉 Char"/>
    <w:link w:val="a7"/>
    <w:rPr>
      <w:rFonts w:ascii="Calibri" w:eastAsia="宋体" w:hAnsi="Calibri" w:cs="Times New Roman"/>
      <w:sz w:val="18"/>
      <w:szCs w:val="18"/>
    </w:rPr>
  </w:style>
  <w:style w:type="character" w:customStyle="1" w:styleId="Char4">
    <w:name w:val="批注文字 Char"/>
    <w:rPr>
      <w:rFonts w:ascii="Calibri" w:eastAsia="宋体" w:hAnsi="Calibri" w:cs="Times New Roman"/>
      <w:kern w:val="2"/>
      <w:sz w:val="21"/>
      <w:szCs w:val="22"/>
    </w:rPr>
  </w:style>
  <w:style w:type="character" w:customStyle="1" w:styleId="fontstyle21">
    <w:name w:val="fontstyle21"/>
    <w:rPr>
      <w:rFonts w:ascii="AdvPSMP4" w:eastAsia="宋体" w:hAnsi="AdvPSMP4" w:cs="Times New Roman" w:hint="default"/>
      <w:color w:val="000000"/>
      <w:sz w:val="22"/>
      <w:szCs w:val="22"/>
    </w:rPr>
  </w:style>
  <w:style w:type="character" w:customStyle="1" w:styleId="Char1">
    <w:name w:val="页脚 Char"/>
    <w:link w:val="a6"/>
    <w:rPr>
      <w:rFonts w:ascii="Calibri" w:eastAsia="宋体" w:hAnsi="Calibri" w:cs="Times New Roman"/>
      <w:sz w:val="18"/>
      <w:szCs w:val="18"/>
    </w:rPr>
  </w:style>
  <w:style w:type="character" w:customStyle="1" w:styleId="alt-edited">
    <w:name w:val="alt-edited"/>
    <w:rPr>
      <w:rFonts w:ascii="Calibri" w:eastAsia="宋体" w:hAnsi="Calibri" w:cs="Times New Roman"/>
    </w:rPr>
  </w:style>
  <w:style w:type="character" w:customStyle="1" w:styleId="Char10">
    <w:name w:val="批注文字 Char1"/>
    <w:rPr>
      <w:rFonts w:ascii="Tahoma" w:eastAsia="宋体" w:hAnsi="Tahoma" w:cs="Tahoma"/>
      <w:sz w:val="16"/>
    </w:rPr>
  </w:style>
  <w:style w:type="character" w:customStyle="1" w:styleId="apple-converted-space">
    <w:name w:val="apple-converted-space"/>
    <w:rPr>
      <w:rFonts w:ascii="Calibri" w:eastAsia="宋体" w:hAnsi="Calibri" w:cs="Times New Roman"/>
    </w:rPr>
  </w:style>
  <w:style w:type="character" w:customStyle="1" w:styleId="fontstyle11">
    <w:name w:val="fontstyle11"/>
    <w:rPr>
      <w:rFonts w:ascii="AdvOT46dcae81" w:eastAsia="宋体" w:hAnsi="AdvOT46dcae81" w:cs="Times New Roman" w:hint="default"/>
      <w:color w:val="242021"/>
      <w:sz w:val="14"/>
      <w:szCs w:val="14"/>
    </w:rPr>
  </w:style>
  <w:style w:type="character" w:customStyle="1" w:styleId="fontstyle01">
    <w:name w:val="fontstyle01"/>
    <w:qFormat/>
    <w:rPr>
      <w:rFonts w:ascii="AdvPTimes" w:eastAsia="宋体" w:hAnsi="AdvPTimes" w:cs="Times New Roman" w:hint="default"/>
      <w:color w:val="000000"/>
      <w:sz w:val="22"/>
      <w:szCs w:val="22"/>
    </w:rPr>
  </w:style>
  <w:style w:type="character" w:customStyle="1" w:styleId="Char">
    <w:name w:val="批注框文本 Char"/>
    <w:link w:val="a3"/>
    <w:rPr>
      <w:rFonts w:ascii="Calibri" w:eastAsia="宋体" w:hAnsi="Calibri" w:cs="Times New Roman"/>
      <w:sz w:val="18"/>
      <w:szCs w:val="18"/>
    </w:rPr>
  </w:style>
  <w:style w:type="character" w:customStyle="1" w:styleId="EndNoteBibliographyChar">
    <w:name w:val="EndNote Bibliography Char"/>
    <w:link w:val="EndNoteBibliography"/>
    <w:rPr>
      <w:rFonts w:cs="Calibri"/>
      <w:lang w:val="en-US" w:eastAsia="zh-CN"/>
    </w:rPr>
  </w:style>
  <w:style w:type="paragraph" w:customStyle="1" w:styleId="EndNoteBibliography">
    <w:name w:val="EndNote Bibliography"/>
    <w:basedOn w:val="a"/>
    <w:link w:val="EndNoteBibliographyChar"/>
    <w:rPr>
      <w:rFonts w:asciiTheme="minorHAnsi" w:eastAsiaTheme="minorEastAsia" w:hAnsiTheme="minorHAnsi" w:cs="Calibri"/>
    </w:rPr>
  </w:style>
  <w:style w:type="character" w:customStyle="1" w:styleId="tgt">
    <w:name w:val="tgt"/>
    <w:rPr>
      <w:rFonts w:ascii="Calibri" w:eastAsia="宋体" w:hAnsi="Calibri" w:cs="Times New Roman"/>
    </w:rPr>
  </w:style>
  <w:style w:type="character" w:customStyle="1" w:styleId="fontstyle31">
    <w:name w:val="fontstyle31"/>
    <w:rPr>
      <w:rFonts w:ascii="AdvTir_symb" w:eastAsia="宋体" w:hAnsi="AdvTir_symb" w:cs="Times New Roman" w:hint="default"/>
      <w:color w:val="000000"/>
      <w:sz w:val="22"/>
      <w:szCs w:val="22"/>
    </w:rPr>
  </w:style>
  <w:style w:type="character" w:customStyle="1" w:styleId="12">
    <w:name w:val="页脚 字符1"/>
    <w:basedOn w:val="a0"/>
    <w:uiPriority w:val="99"/>
    <w:semiHidden/>
    <w:rPr>
      <w:rFonts w:ascii="Calibri" w:eastAsia="宋体" w:hAnsi="Calibri" w:cs="Times New Roman"/>
      <w:sz w:val="18"/>
      <w:szCs w:val="18"/>
    </w:rPr>
  </w:style>
  <w:style w:type="character" w:customStyle="1" w:styleId="13">
    <w:name w:val="批注文字 字符1"/>
    <w:basedOn w:val="a0"/>
    <w:uiPriority w:val="99"/>
    <w:semiHidden/>
    <w:rPr>
      <w:rFonts w:ascii="Calibri" w:eastAsia="宋体" w:hAnsi="Calibri" w:cs="Times New Roman"/>
    </w:rPr>
  </w:style>
  <w:style w:type="character" w:customStyle="1" w:styleId="14">
    <w:name w:val="批注主题 字符1"/>
    <w:basedOn w:val="13"/>
    <w:uiPriority w:val="99"/>
    <w:semiHidden/>
    <w:rPr>
      <w:rFonts w:ascii="Calibri" w:eastAsia="宋体" w:hAnsi="Calibri" w:cs="Times New Roman"/>
      <w:b/>
      <w:bCs/>
    </w:rPr>
  </w:style>
  <w:style w:type="character" w:customStyle="1" w:styleId="15">
    <w:name w:val="页眉 字符1"/>
    <w:basedOn w:val="a0"/>
    <w:uiPriority w:val="99"/>
    <w:semiHidden/>
    <w:rPr>
      <w:rFonts w:ascii="Calibri" w:eastAsia="宋体" w:hAnsi="Calibri" w:cs="Times New Roman"/>
      <w:sz w:val="18"/>
      <w:szCs w:val="18"/>
    </w:rPr>
  </w:style>
  <w:style w:type="character" w:customStyle="1" w:styleId="16">
    <w:name w:val="批注框文本 字符1"/>
    <w:basedOn w:val="a0"/>
    <w:uiPriority w:val="99"/>
    <w:semiHidden/>
    <w:rPr>
      <w:rFonts w:ascii="Calibri" w:eastAsia="宋体" w:hAnsi="Calibri" w:cs="Times New Roman"/>
      <w:sz w:val="18"/>
      <w:szCs w:val="18"/>
    </w:rPr>
  </w:style>
  <w:style w:type="paragraph" w:customStyle="1" w:styleId="para">
    <w:name w:val="para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C1">
    <w:name w:val="TOC 标题1"/>
    <w:basedOn w:val="1"/>
    <w:next w:val="a"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7">
    <w:name w:val="修订1"/>
    <w:rPr>
      <w:rFonts w:ascii="Calibri" w:eastAsia="宋体" w:hAnsi="Calibri" w:cs="Times New Roman"/>
      <w:kern w:val="2"/>
      <w:sz w:val="21"/>
      <w:szCs w:val="22"/>
    </w:rPr>
  </w:style>
  <w:style w:type="character" w:customStyle="1" w:styleId="fontstyle41">
    <w:name w:val="fontstyle41"/>
    <w:rPr>
      <w:rFonts w:ascii="AdvOT07517017+22" w:eastAsia="宋体" w:hAnsi="AdvOT07517017+22" w:cs="Times New Roman" w:hint="default"/>
      <w:color w:val="242021"/>
      <w:sz w:val="16"/>
      <w:szCs w:val="16"/>
    </w:rPr>
  </w:style>
  <w:style w:type="character" w:customStyle="1" w:styleId="nlmstring-name">
    <w:name w:val="nlm_string-name"/>
  </w:style>
  <w:style w:type="character" w:customStyle="1" w:styleId="nlmgiven-names">
    <w:name w:val="nlm_given-names"/>
  </w:style>
  <w:style w:type="character" w:customStyle="1" w:styleId="nlmarticle-title">
    <w:name w:val="nlm_article-title"/>
  </w:style>
  <w:style w:type="character" w:customStyle="1" w:styleId="nlmyear">
    <w:name w:val="nlm_year"/>
  </w:style>
  <w:style w:type="character" w:customStyle="1" w:styleId="nlmfpage">
    <w:name w:val="nlm_fpage"/>
  </w:style>
  <w:style w:type="character" w:customStyle="1" w:styleId="nlmlpage">
    <w:name w:val="nlm_lpage"/>
  </w:style>
  <w:style w:type="character" w:customStyle="1" w:styleId="2Char">
    <w:name w:val="标题 2 Char"/>
    <w:uiPriority w:val="9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1Char">
    <w:name w:val="标题 1 Char"/>
    <w:uiPriority w:val="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2646</Characters>
  <Application>Microsoft Office Word</Application>
  <DocSecurity>0</DocSecurity>
  <Lines>22</Lines>
  <Paragraphs>6</Paragraphs>
  <ScaleCrop>false</ScaleCrop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2019-11-27T16:14:00Z</dcterms:created>
  <dcterms:modified xsi:type="dcterms:W3CDTF">2020-01-03T11:37:00Z</dcterms:modified>
</cp:coreProperties>
</file>